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57" w:rsidRDefault="00BD4957" w:rsidP="00BD4957">
      <w:pPr>
        <w:pStyle w:val="ConsPlusNormal"/>
        <w:suppressAutoHyphens/>
        <w:ind w:hanging="142"/>
        <w:jc w:val="center"/>
        <w:rPr>
          <w:rFonts w:ascii="Times New Roman" w:hAnsi="Times New Roman" w:cs="Times New Roman"/>
          <w:b/>
          <w:sz w:val="28"/>
          <w:szCs w:val="28"/>
        </w:rPr>
      </w:pPr>
      <w:bookmarkStart w:id="0" w:name="_GoBack"/>
      <w:r w:rsidRPr="00BD4957">
        <w:rPr>
          <w:rFonts w:ascii="Times New Roman" w:hAnsi="Times New Roman" w:cs="Times New Roman"/>
          <w:b/>
          <w:noProof/>
          <w:sz w:val="28"/>
          <w:szCs w:val="28"/>
        </w:rPr>
        <w:drawing>
          <wp:inline distT="0" distB="0" distL="0" distR="0">
            <wp:extent cx="6580533" cy="9995677"/>
            <wp:effectExtent l="0" t="0" r="0" b="0"/>
            <wp:docPr id="1" name="Рисунок 1" descr="F:\титульн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 лист.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08"/>
                    <a:stretch/>
                  </pic:blipFill>
                  <pic:spPr bwMode="auto">
                    <a:xfrm>
                      <a:off x="0" y="0"/>
                      <a:ext cx="6582733" cy="999901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A29F9" w:rsidRPr="00761838" w:rsidRDefault="004A29F9" w:rsidP="004A29F9">
      <w:pPr>
        <w:pStyle w:val="ConsPlusNormal"/>
        <w:suppressAutoHyphens/>
        <w:jc w:val="center"/>
        <w:rPr>
          <w:rFonts w:ascii="Times New Roman" w:hAnsi="Times New Roman" w:cs="Times New Roman"/>
          <w:b/>
          <w:sz w:val="28"/>
          <w:szCs w:val="28"/>
        </w:rPr>
      </w:pPr>
      <w:r w:rsidRPr="00761838">
        <w:rPr>
          <w:rFonts w:ascii="Times New Roman" w:hAnsi="Times New Roman" w:cs="Times New Roman"/>
          <w:b/>
          <w:sz w:val="28"/>
          <w:szCs w:val="28"/>
        </w:rPr>
        <w:lastRenderedPageBreak/>
        <w:t>Пояснительная записка</w:t>
      </w:r>
    </w:p>
    <w:p w:rsidR="004A29F9" w:rsidRPr="00761838" w:rsidRDefault="004A29F9" w:rsidP="004A29F9">
      <w:pPr>
        <w:pStyle w:val="ConsPlusNormal"/>
        <w:suppressAutoHyphens/>
        <w:jc w:val="center"/>
        <w:rPr>
          <w:rFonts w:ascii="Times New Roman" w:hAnsi="Times New Roman" w:cs="Times New Roman"/>
          <w:b/>
          <w:sz w:val="28"/>
          <w:szCs w:val="28"/>
        </w:rPr>
      </w:pPr>
    </w:p>
    <w:p w:rsidR="00813ADC" w:rsidRPr="00761838" w:rsidRDefault="00813ADC" w:rsidP="00B94098">
      <w:pPr>
        <w:ind w:firstLine="567"/>
        <w:jc w:val="both"/>
        <w:rPr>
          <w:sz w:val="28"/>
          <w:szCs w:val="28"/>
        </w:rPr>
      </w:pPr>
      <w:r w:rsidRPr="00761838">
        <w:rPr>
          <w:sz w:val="28"/>
          <w:szCs w:val="28"/>
        </w:rPr>
        <w:t>Дополнения в Программу развития МБУДО СЮН вносятся в связи с вступлением в силу новых нормативных документов:</w:t>
      </w:r>
    </w:p>
    <w:p w:rsidR="00813ADC" w:rsidRPr="00761838" w:rsidRDefault="00813ADC" w:rsidP="00813ADC">
      <w:pPr>
        <w:ind w:firstLine="709"/>
        <w:jc w:val="both"/>
        <w:rPr>
          <w:sz w:val="28"/>
          <w:szCs w:val="28"/>
        </w:rPr>
      </w:pPr>
      <w:r w:rsidRPr="00761838">
        <w:rPr>
          <w:sz w:val="28"/>
          <w:szCs w:val="28"/>
        </w:rPr>
        <w:t>-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16;</w:t>
      </w:r>
    </w:p>
    <w:p w:rsidR="00813ADC" w:rsidRPr="00761838" w:rsidRDefault="00813ADC" w:rsidP="00813ADC">
      <w:pPr>
        <w:ind w:firstLine="709"/>
        <w:jc w:val="both"/>
        <w:rPr>
          <w:sz w:val="28"/>
          <w:szCs w:val="28"/>
        </w:rPr>
      </w:pPr>
      <w:r w:rsidRPr="00761838">
        <w:rPr>
          <w:sz w:val="28"/>
          <w:szCs w:val="28"/>
        </w:rPr>
        <w:t>- стратегии развития образования Белгородской области «Доброжелательная школа» на период 2019-2021 годы;</w:t>
      </w:r>
    </w:p>
    <w:p w:rsidR="00813ADC" w:rsidRPr="00761838" w:rsidRDefault="00813ADC" w:rsidP="005430E9">
      <w:pPr>
        <w:pStyle w:val="40"/>
        <w:shd w:val="clear" w:color="auto" w:fill="auto"/>
        <w:spacing w:before="0" w:after="0" w:line="240" w:lineRule="auto"/>
        <w:ind w:left="79" w:firstLine="629"/>
        <w:jc w:val="both"/>
      </w:pPr>
      <w:r w:rsidRPr="00761838">
        <w:rPr>
          <w:sz w:val="28"/>
          <w:szCs w:val="28"/>
        </w:rPr>
        <w:t>- Постановления Правительства Белгородской области от 22 июля 2019г. № ЯТ7-дД</w:t>
      </w:r>
      <w:r w:rsidRPr="00761838">
        <w:t xml:space="preserve"> «О внедрении системы персонифицированного финансирования дополнительного образования детей в Белгородской области</w:t>
      </w:r>
      <w:r w:rsidR="005430E9" w:rsidRPr="00761838">
        <w:t>»;</w:t>
      </w:r>
    </w:p>
    <w:p w:rsidR="005430E9" w:rsidRPr="00761838" w:rsidRDefault="005430E9" w:rsidP="005430E9">
      <w:pPr>
        <w:pStyle w:val="40"/>
        <w:shd w:val="clear" w:color="auto" w:fill="auto"/>
        <w:spacing w:before="0" w:after="0" w:line="240" w:lineRule="auto"/>
        <w:ind w:left="79" w:firstLine="629"/>
        <w:jc w:val="both"/>
      </w:pPr>
      <w:r w:rsidRPr="00761838">
        <w:t xml:space="preserve">- </w:t>
      </w:r>
      <w:r w:rsidRPr="00761838">
        <w:rPr>
          <w:sz w:val="28"/>
          <w:szCs w:val="28"/>
        </w:rPr>
        <w:t>регионального проекта № 10084327 «Доступное дополнительное образование для детей в Белгородской области».</w:t>
      </w:r>
    </w:p>
    <w:p w:rsidR="00B94098" w:rsidRPr="00761838" w:rsidRDefault="005430E9" w:rsidP="005430E9">
      <w:pPr>
        <w:ind w:firstLine="709"/>
        <w:jc w:val="both"/>
        <w:rPr>
          <w:sz w:val="28"/>
          <w:szCs w:val="28"/>
        </w:rPr>
      </w:pPr>
      <w:r w:rsidRPr="00761838">
        <w:rPr>
          <w:sz w:val="28"/>
          <w:szCs w:val="28"/>
        </w:rPr>
        <w:t xml:space="preserve"> В соответствии со стратегией развития образования Белгородской области «Доброжелательная школа» на период 2019-2021 годы н</w:t>
      </w:r>
      <w:r w:rsidR="00B94098" w:rsidRPr="00761838">
        <w:rPr>
          <w:sz w:val="28"/>
          <w:szCs w:val="28"/>
        </w:rPr>
        <w:t>аиболее реалистичным и эффективным сценарием развития региональной сферы образования в среднесрочной перспективе является создание доброжелательной образовательной среды, соответствующей образу доброжелательной школы, доброжелательного детского сада и доброжелательного дополнительного образования.</w:t>
      </w:r>
    </w:p>
    <w:p w:rsidR="00813ADC" w:rsidRPr="00761838" w:rsidRDefault="005430E9" w:rsidP="005430E9">
      <w:pPr>
        <w:ind w:firstLine="709"/>
        <w:jc w:val="both"/>
        <w:rPr>
          <w:sz w:val="28"/>
          <w:szCs w:val="28"/>
        </w:rPr>
      </w:pPr>
      <w:r w:rsidRPr="00761838">
        <w:rPr>
          <w:sz w:val="28"/>
          <w:szCs w:val="28"/>
        </w:rPr>
        <w:t>Главная задача системы дополнительного образования – найти талант в каждом ребёнке и развить его. Доброжелательное дополнительное образование определит те области деятельности, в которых ребёнок сможет добиться заметных результатов, поможет ему справиться с различными трудностями, обозначит пути решения возникающих проблем.</w:t>
      </w:r>
      <w:r w:rsidRPr="00761838">
        <w:rPr>
          <w:sz w:val="28"/>
          <w:szCs w:val="28"/>
          <w:shd w:val="clear" w:color="auto" w:fill="FFFFFF"/>
        </w:rPr>
        <w:t> </w:t>
      </w:r>
    </w:p>
    <w:p w:rsidR="00D21631" w:rsidRPr="00761838" w:rsidRDefault="00D21631" w:rsidP="00D21631">
      <w:pPr>
        <w:ind w:firstLine="709"/>
        <w:jc w:val="both"/>
        <w:rPr>
          <w:sz w:val="28"/>
          <w:szCs w:val="28"/>
        </w:rPr>
      </w:pPr>
      <w:r w:rsidRPr="00761838">
        <w:rPr>
          <w:sz w:val="28"/>
          <w:szCs w:val="28"/>
        </w:rPr>
        <w:t>В настоящее время остро стоит задача общественного понимания дополнительного образования как открытого вариативного пространства. Охватывая все уровни общего образования, дополнительное образование становится своеобразным социокультурным стержнем, основанным на познании через творчество, игру, труд, спорт, интеллектуальную деятельность, социальные практики.</w:t>
      </w:r>
    </w:p>
    <w:p w:rsidR="00B94098" w:rsidRPr="00761838" w:rsidRDefault="002E08E1" w:rsidP="004A29F9">
      <w:pPr>
        <w:ind w:firstLine="709"/>
        <w:jc w:val="both"/>
        <w:rPr>
          <w:sz w:val="28"/>
          <w:szCs w:val="28"/>
        </w:rPr>
      </w:pPr>
      <w:r w:rsidRPr="00761838">
        <w:rPr>
          <w:sz w:val="28"/>
          <w:szCs w:val="28"/>
        </w:rPr>
        <w:t>Из портфелей</w:t>
      </w:r>
      <w:r w:rsidR="005430E9" w:rsidRPr="00761838">
        <w:rPr>
          <w:sz w:val="28"/>
          <w:szCs w:val="28"/>
        </w:rPr>
        <w:t xml:space="preserve"> с</w:t>
      </w:r>
      <w:r w:rsidR="00B94098" w:rsidRPr="00761838">
        <w:rPr>
          <w:sz w:val="28"/>
          <w:szCs w:val="28"/>
        </w:rPr>
        <w:t xml:space="preserve">тратегии </w:t>
      </w:r>
      <w:r w:rsidRPr="00761838">
        <w:rPr>
          <w:sz w:val="28"/>
          <w:szCs w:val="28"/>
        </w:rPr>
        <w:t xml:space="preserve">в Программу развития МБУДО СЮН дополнительно включены три </w:t>
      </w:r>
      <w:r w:rsidR="00B94098" w:rsidRPr="00761838">
        <w:rPr>
          <w:sz w:val="28"/>
          <w:szCs w:val="28"/>
        </w:rPr>
        <w:t xml:space="preserve">проектные идеи по направлениям «Обновление содержания деятельности образовательных организаций на институциональном уровне», «Бережливое образование», «Развитие психолого-педагогической службы региона». </w:t>
      </w:r>
    </w:p>
    <w:p w:rsidR="004C38CF" w:rsidRPr="00761838" w:rsidRDefault="004C38CF" w:rsidP="004C38CF">
      <w:pPr>
        <w:ind w:firstLine="709"/>
        <w:jc w:val="both"/>
        <w:rPr>
          <w:sz w:val="28"/>
          <w:szCs w:val="28"/>
        </w:rPr>
      </w:pPr>
      <w:r w:rsidRPr="00761838">
        <w:rPr>
          <w:sz w:val="28"/>
          <w:szCs w:val="28"/>
        </w:rPr>
        <w:t xml:space="preserve">В рамках </w:t>
      </w:r>
      <w:r w:rsidRPr="00761838">
        <w:rPr>
          <w:b/>
          <w:i/>
          <w:sz w:val="28"/>
          <w:szCs w:val="28"/>
        </w:rPr>
        <w:t>проекта «Обновление содержания дополнительного образования детей в региональной системе образования»</w:t>
      </w:r>
      <w:r w:rsidRPr="00761838">
        <w:rPr>
          <w:sz w:val="28"/>
          <w:szCs w:val="28"/>
        </w:rPr>
        <w:t xml:space="preserve"> вносятся дополнения в организацию образовательной деятельности МБУДО СЮН.</w:t>
      </w:r>
    </w:p>
    <w:p w:rsidR="00A86B10" w:rsidRPr="00761838" w:rsidRDefault="004C38CF" w:rsidP="004C38CF">
      <w:pPr>
        <w:ind w:firstLine="709"/>
        <w:jc w:val="both"/>
        <w:rPr>
          <w:sz w:val="28"/>
          <w:szCs w:val="28"/>
        </w:rPr>
      </w:pPr>
      <w:r w:rsidRPr="00761838">
        <w:rPr>
          <w:sz w:val="28"/>
          <w:szCs w:val="28"/>
        </w:rPr>
        <w:t xml:space="preserve">Ключевым механизмом обновления содержания дополнительного образования является персонифицированное финансирование, которое обеспечивает поддержку мотивации, свободу выбора и построение </w:t>
      </w:r>
      <w:r w:rsidRPr="00761838">
        <w:rPr>
          <w:sz w:val="28"/>
          <w:szCs w:val="28"/>
        </w:rPr>
        <w:lastRenderedPageBreak/>
        <w:t>образовательной траектории участников образовательной деятельности.</w:t>
      </w:r>
      <w:r w:rsidR="005430E9" w:rsidRPr="00761838">
        <w:rPr>
          <w:sz w:val="28"/>
          <w:szCs w:val="28"/>
        </w:rPr>
        <w:t xml:space="preserve"> </w:t>
      </w:r>
      <w:r w:rsidR="00A86B10" w:rsidRPr="00761838">
        <w:rPr>
          <w:sz w:val="28"/>
          <w:szCs w:val="28"/>
        </w:rPr>
        <w:t>В рамках данного финансирования происходит закрепление</w:t>
      </w:r>
      <w:r w:rsidRPr="00761838">
        <w:rPr>
          <w:sz w:val="28"/>
          <w:szCs w:val="28"/>
        </w:rPr>
        <w:t xml:space="preserve"> определенного объема средств </w:t>
      </w:r>
      <w:r w:rsidR="00A86B10" w:rsidRPr="00761838">
        <w:rPr>
          <w:sz w:val="28"/>
          <w:szCs w:val="28"/>
        </w:rPr>
        <w:t>за каждым обучающимся и их передача</w:t>
      </w:r>
      <w:r w:rsidRPr="00761838">
        <w:rPr>
          <w:sz w:val="28"/>
          <w:szCs w:val="28"/>
        </w:rPr>
        <w:t xml:space="preserve"> организации, реализующей дополнительную общеобразовательную программу, после выбора этой программы ребенком.</w:t>
      </w:r>
      <w:r w:rsidR="00A86B10" w:rsidRPr="00761838">
        <w:rPr>
          <w:sz w:val="28"/>
          <w:szCs w:val="28"/>
        </w:rPr>
        <w:t xml:space="preserve"> Для технического внедрения персонифицированного финансирования создан </w:t>
      </w:r>
      <w:r w:rsidRPr="00761838">
        <w:rPr>
          <w:sz w:val="28"/>
          <w:szCs w:val="28"/>
        </w:rPr>
        <w:t xml:space="preserve">навигатор дополнительного образования </w:t>
      </w:r>
      <w:r w:rsidR="00A86B10" w:rsidRPr="00761838">
        <w:rPr>
          <w:sz w:val="28"/>
          <w:szCs w:val="28"/>
        </w:rPr>
        <w:t>Белгородской области, который позволяе</w:t>
      </w:r>
      <w:r w:rsidRPr="00761838">
        <w:rPr>
          <w:sz w:val="28"/>
          <w:szCs w:val="28"/>
        </w:rPr>
        <w:t>т обучающимся и их родителям (законным представителям) выбират</w:t>
      </w:r>
      <w:r w:rsidR="00A86B10" w:rsidRPr="00761838">
        <w:rPr>
          <w:sz w:val="28"/>
          <w:szCs w:val="28"/>
        </w:rPr>
        <w:t xml:space="preserve">ь программы, менять их. Это важно для </w:t>
      </w:r>
      <w:r w:rsidRPr="00761838">
        <w:rPr>
          <w:sz w:val="28"/>
          <w:szCs w:val="28"/>
        </w:rPr>
        <w:t xml:space="preserve">обучающиеся </w:t>
      </w:r>
      <w:r w:rsidR="00A86B10" w:rsidRPr="00761838">
        <w:rPr>
          <w:sz w:val="28"/>
          <w:szCs w:val="28"/>
        </w:rPr>
        <w:t>всех возрастных категорий:</w:t>
      </w:r>
    </w:p>
    <w:p w:rsidR="004C38CF" w:rsidRPr="00761838" w:rsidRDefault="00A86B10" w:rsidP="004C38CF">
      <w:pPr>
        <w:ind w:firstLine="709"/>
        <w:jc w:val="both"/>
        <w:rPr>
          <w:sz w:val="28"/>
          <w:szCs w:val="28"/>
        </w:rPr>
      </w:pPr>
      <w:r w:rsidRPr="00761838">
        <w:rPr>
          <w:sz w:val="28"/>
          <w:szCs w:val="28"/>
        </w:rPr>
        <w:t xml:space="preserve">- дети младшего </w:t>
      </w:r>
      <w:r w:rsidR="000B4431" w:rsidRPr="00761838">
        <w:rPr>
          <w:sz w:val="28"/>
          <w:szCs w:val="28"/>
        </w:rPr>
        <w:t xml:space="preserve">и среднего </w:t>
      </w:r>
      <w:r w:rsidRPr="00761838">
        <w:rPr>
          <w:sz w:val="28"/>
          <w:szCs w:val="28"/>
        </w:rPr>
        <w:t xml:space="preserve">школьного возраста </w:t>
      </w:r>
      <w:r w:rsidR="004C38CF" w:rsidRPr="00761838">
        <w:rPr>
          <w:sz w:val="28"/>
          <w:szCs w:val="28"/>
        </w:rPr>
        <w:t>должны попробовать себя в различных видах деятельности (проектной, исследовательской, опытнической, природоохранной, игров</w:t>
      </w:r>
      <w:r w:rsidRPr="00761838">
        <w:rPr>
          <w:sz w:val="28"/>
          <w:szCs w:val="28"/>
        </w:rPr>
        <w:t>ой, проблемно-поисковой и т.д.);</w:t>
      </w:r>
    </w:p>
    <w:p w:rsidR="004C38CF" w:rsidRPr="00761838" w:rsidRDefault="00A86B10" w:rsidP="004C38CF">
      <w:pPr>
        <w:ind w:firstLine="709"/>
        <w:jc w:val="both"/>
        <w:rPr>
          <w:sz w:val="28"/>
          <w:szCs w:val="28"/>
        </w:rPr>
      </w:pPr>
      <w:r w:rsidRPr="00761838">
        <w:rPr>
          <w:sz w:val="28"/>
          <w:szCs w:val="28"/>
        </w:rPr>
        <w:t xml:space="preserve">- </w:t>
      </w:r>
      <w:r w:rsidR="000B4431" w:rsidRPr="00761838">
        <w:rPr>
          <w:sz w:val="28"/>
          <w:szCs w:val="28"/>
        </w:rPr>
        <w:t>старшеклассники</w:t>
      </w:r>
      <w:r w:rsidRPr="00761838">
        <w:rPr>
          <w:sz w:val="28"/>
          <w:szCs w:val="28"/>
        </w:rPr>
        <w:t xml:space="preserve"> посредством включения в социально значимые проектные практики смогут принять активное участие в практическ</w:t>
      </w:r>
      <w:r w:rsidR="000B4431" w:rsidRPr="00761838">
        <w:rPr>
          <w:sz w:val="28"/>
          <w:szCs w:val="28"/>
        </w:rPr>
        <w:t>ой природоохранной деятельности.</w:t>
      </w:r>
    </w:p>
    <w:p w:rsidR="004C38CF" w:rsidRPr="00761838" w:rsidRDefault="004C38CF" w:rsidP="004C38CF">
      <w:pPr>
        <w:ind w:firstLine="709"/>
        <w:jc w:val="both"/>
        <w:rPr>
          <w:sz w:val="28"/>
          <w:szCs w:val="28"/>
        </w:rPr>
      </w:pPr>
      <w:r w:rsidRPr="00761838">
        <w:rPr>
          <w:sz w:val="28"/>
          <w:szCs w:val="28"/>
        </w:rPr>
        <w:t>Ведущей в доброжелательном дополнительном образовании будет проектная деятельность, поскольку она позволяет проявить свои способности каждому ребёнку.</w:t>
      </w:r>
    </w:p>
    <w:p w:rsidR="00970900" w:rsidRPr="00761838" w:rsidRDefault="00970900" w:rsidP="004C38CF">
      <w:pPr>
        <w:ind w:firstLine="709"/>
        <w:jc w:val="both"/>
        <w:rPr>
          <w:sz w:val="28"/>
          <w:szCs w:val="28"/>
        </w:rPr>
      </w:pPr>
      <w:r w:rsidRPr="00761838">
        <w:rPr>
          <w:sz w:val="28"/>
          <w:szCs w:val="28"/>
        </w:rPr>
        <w:t xml:space="preserve">Пути и мероприятия по обновлению содержания дополнительного образования детей </w:t>
      </w:r>
      <w:r w:rsidR="00813ADC" w:rsidRPr="00761838">
        <w:rPr>
          <w:sz w:val="28"/>
          <w:szCs w:val="28"/>
        </w:rPr>
        <w:t>обозначены в подпрограмме</w:t>
      </w:r>
      <w:r w:rsidRPr="00761838">
        <w:rPr>
          <w:sz w:val="28"/>
          <w:szCs w:val="28"/>
        </w:rPr>
        <w:t xml:space="preserve"> «</w:t>
      </w:r>
      <w:r w:rsidR="00813ADC" w:rsidRPr="00761838">
        <w:rPr>
          <w:sz w:val="28"/>
          <w:szCs w:val="28"/>
        </w:rPr>
        <w:t>Качество содержания дополнительного образования».</w:t>
      </w:r>
      <w:r w:rsidRPr="00761838">
        <w:rPr>
          <w:sz w:val="28"/>
          <w:szCs w:val="28"/>
        </w:rPr>
        <w:t xml:space="preserve"> </w:t>
      </w:r>
    </w:p>
    <w:p w:rsidR="00A02426" w:rsidRPr="00761838" w:rsidRDefault="00A02426" w:rsidP="00A02426">
      <w:pPr>
        <w:ind w:firstLine="709"/>
        <w:jc w:val="both"/>
        <w:rPr>
          <w:rFonts w:eastAsiaTheme="minorEastAsia"/>
          <w:sz w:val="28"/>
          <w:szCs w:val="28"/>
        </w:rPr>
      </w:pPr>
      <w:r w:rsidRPr="00761838">
        <w:rPr>
          <w:b/>
          <w:i/>
          <w:sz w:val="28"/>
          <w:szCs w:val="28"/>
        </w:rPr>
        <w:t xml:space="preserve">В рамках проекта «Внедрение бережливых технологий в деятельность учреждений дополнительного образования Белгородской области» </w:t>
      </w:r>
      <w:r w:rsidR="005430E9" w:rsidRPr="00761838">
        <w:rPr>
          <w:rFonts w:eastAsia="Calibri"/>
          <w:sz w:val="28"/>
          <w:szCs w:val="28"/>
          <w:lang w:eastAsia="en-US"/>
        </w:rPr>
        <w:t>МБУДО СЮН</w:t>
      </w:r>
      <w:r w:rsidR="000B4431" w:rsidRPr="00761838">
        <w:rPr>
          <w:rFonts w:eastAsia="Calibri"/>
          <w:sz w:val="28"/>
          <w:szCs w:val="28"/>
          <w:lang w:eastAsia="en-US"/>
        </w:rPr>
        <w:t xml:space="preserve"> вовлечено в бережливое управление, став одной из опорных площадок</w:t>
      </w:r>
      <w:r w:rsidR="000B4431" w:rsidRPr="00761838">
        <w:rPr>
          <w:sz w:val="28"/>
          <w:szCs w:val="28"/>
        </w:rPr>
        <w:t xml:space="preserve"> по внедрению бережливых технологий на муниципальном уровне.</w:t>
      </w:r>
    </w:p>
    <w:p w:rsidR="00A02426" w:rsidRPr="00761838" w:rsidRDefault="00A02426" w:rsidP="00A02426">
      <w:pPr>
        <w:ind w:firstLine="709"/>
        <w:jc w:val="both"/>
        <w:rPr>
          <w:sz w:val="28"/>
          <w:szCs w:val="28"/>
        </w:rPr>
      </w:pPr>
      <w:r w:rsidRPr="00761838">
        <w:rPr>
          <w:sz w:val="28"/>
          <w:szCs w:val="28"/>
        </w:rPr>
        <w:t>Реализация бережливых проектов с участием сотрудников, детей и родител</w:t>
      </w:r>
      <w:r w:rsidR="000B4431" w:rsidRPr="00761838">
        <w:rPr>
          <w:sz w:val="28"/>
          <w:szCs w:val="28"/>
        </w:rPr>
        <w:t>ей позволит сформировать команду</w:t>
      </w:r>
      <w:r w:rsidRPr="00761838">
        <w:rPr>
          <w:sz w:val="28"/>
          <w:szCs w:val="28"/>
        </w:rPr>
        <w:t xml:space="preserve"> единомышленников, способных действовать в условиях активно изменяющейся действительности, открытых к новому и станет основой формирования ид</w:t>
      </w:r>
      <w:r w:rsidR="000B4431" w:rsidRPr="00761838">
        <w:rPr>
          <w:sz w:val="28"/>
          <w:szCs w:val="28"/>
        </w:rPr>
        <w:t>ей и принципов «доброжелательного дополнительного образования</w:t>
      </w:r>
      <w:r w:rsidRPr="00761838">
        <w:rPr>
          <w:sz w:val="28"/>
          <w:szCs w:val="28"/>
        </w:rPr>
        <w:t>».</w:t>
      </w:r>
    </w:p>
    <w:p w:rsidR="00A02426" w:rsidRPr="00761838" w:rsidRDefault="00970900" w:rsidP="00A02426">
      <w:pPr>
        <w:pStyle w:val="ConsPlusNormal"/>
        <w:suppressAutoHyphens/>
        <w:jc w:val="both"/>
        <w:rPr>
          <w:rFonts w:ascii="Times New Roman" w:hAnsi="Times New Roman" w:cs="Times New Roman"/>
          <w:sz w:val="28"/>
          <w:szCs w:val="28"/>
        </w:rPr>
      </w:pPr>
      <w:r w:rsidRPr="00761838">
        <w:rPr>
          <w:rFonts w:ascii="Times New Roman" w:hAnsi="Times New Roman" w:cs="Times New Roman"/>
          <w:sz w:val="28"/>
          <w:szCs w:val="28"/>
        </w:rPr>
        <w:t xml:space="preserve">Механизм проекта будет реализован через подпрограмму «Бережливые технологии в </w:t>
      </w:r>
      <w:r w:rsidR="008C2600">
        <w:rPr>
          <w:rFonts w:ascii="Times New Roman" w:hAnsi="Times New Roman" w:cs="Times New Roman"/>
          <w:sz w:val="28"/>
          <w:szCs w:val="28"/>
        </w:rPr>
        <w:t xml:space="preserve">деятельности </w:t>
      </w:r>
      <w:r w:rsidRPr="00761838">
        <w:rPr>
          <w:rFonts w:ascii="Times New Roman" w:hAnsi="Times New Roman" w:cs="Times New Roman"/>
          <w:sz w:val="28"/>
          <w:szCs w:val="28"/>
        </w:rPr>
        <w:t>УДО».</w:t>
      </w:r>
    </w:p>
    <w:p w:rsidR="00C808E7" w:rsidRPr="00761838" w:rsidRDefault="00EC4D7F" w:rsidP="00C808E7">
      <w:pPr>
        <w:pStyle w:val="a4"/>
        <w:spacing w:after="0" w:line="240" w:lineRule="auto"/>
        <w:ind w:left="0" w:firstLine="709"/>
        <w:jc w:val="both"/>
        <w:rPr>
          <w:rFonts w:ascii="Times New Roman" w:hAnsi="Times New Roman"/>
          <w:sz w:val="28"/>
          <w:szCs w:val="28"/>
        </w:rPr>
      </w:pPr>
      <w:r w:rsidRPr="00761838">
        <w:rPr>
          <w:rFonts w:ascii="Times New Roman" w:hAnsi="Times New Roman"/>
          <w:sz w:val="28"/>
          <w:szCs w:val="28"/>
        </w:rPr>
        <w:t>Для создания психологически безопасной среды, профилактики и коррекции явлений агрессивного поведения, враждебности в отношениях сверстников</w:t>
      </w:r>
      <w:r w:rsidR="00002504" w:rsidRPr="00761838">
        <w:rPr>
          <w:rFonts w:ascii="Times New Roman" w:hAnsi="Times New Roman"/>
          <w:sz w:val="28"/>
          <w:szCs w:val="28"/>
        </w:rPr>
        <w:t xml:space="preserve"> и взрослых, социализации и адаптации детей с ОВЗ разработаны мероприятия</w:t>
      </w:r>
      <w:r w:rsidRPr="00761838">
        <w:rPr>
          <w:rFonts w:ascii="Times New Roman" w:hAnsi="Times New Roman"/>
          <w:sz w:val="28"/>
          <w:szCs w:val="28"/>
        </w:rPr>
        <w:t xml:space="preserve"> в рамках </w:t>
      </w:r>
      <w:r w:rsidRPr="00761838">
        <w:rPr>
          <w:rFonts w:ascii="Times New Roman" w:hAnsi="Times New Roman"/>
          <w:b/>
          <w:i/>
          <w:sz w:val="28"/>
          <w:szCs w:val="28"/>
        </w:rPr>
        <w:t>проекта «Психологическая безопасность образовательной среды»</w:t>
      </w:r>
      <w:r w:rsidR="00002504" w:rsidRPr="00761838">
        <w:rPr>
          <w:rFonts w:ascii="Times New Roman" w:hAnsi="Times New Roman"/>
          <w:b/>
          <w:i/>
          <w:sz w:val="28"/>
          <w:szCs w:val="28"/>
        </w:rPr>
        <w:t>.</w:t>
      </w:r>
      <w:r w:rsidRPr="00761838">
        <w:rPr>
          <w:rFonts w:ascii="Times New Roman" w:hAnsi="Times New Roman"/>
          <w:b/>
          <w:i/>
          <w:sz w:val="28"/>
          <w:szCs w:val="28"/>
        </w:rPr>
        <w:t xml:space="preserve"> </w:t>
      </w:r>
      <w:r w:rsidR="00C808E7" w:rsidRPr="00761838">
        <w:rPr>
          <w:rFonts w:ascii="Times New Roman" w:hAnsi="Times New Roman"/>
          <w:sz w:val="28"/>
          <w:szCs w:val="28"/>
        </w:rPr>
        <w:t>Критериями выступают свобода от всех видов насилия, качество межличностных отношений, психологический комфорт, в том числе и в информационном пространстве.</w:t>
      </w:r>
    </w:p>
    <w:p w:rsidR="000B4431" w:rsidRPr="00761838" w:rsidRDefault="00D61EBC" w:rsidP="004C6B8D">
      <w:pPr>
        <w:pStyle w:val="a4"/>
        <w:spacing w:after="0" w:line="240" w:lineRule="auto"/>
        <w:ind w:left="0" w:firstLine="709"/>
        <w:jc w:val="both"/>
        <w:rPr>
          <w:rFonts w:ascii="Times New Roman" w:hAnsi="Times New Roman"/>
          <w:sz w:val="28"/>
          <w:szCs w:val="28"/>
        </w:rPr>
      </w:pPr>
      <w:r w:rsidRPr="00761838">
        <w:rPr>
          <w:rFonts w:ascii="Times New Roman" w:hAnsi="Times New Roman"/>
          <w:sz w:val="28"/>
          <w:szCs w:val="28"/>
        </w:rPr>
        <w:t xml:space="preserve">Запланирована </w:t>
      </w:r>
      <w:r w:rsidR="00002504" w:rsidRPr="00761838">
        <w:rPr>
          <w:rFonts w:ascii="Times New Roman" w:hAnsi="Times New Roman"/>
          <w:sz w:val="28"/>
          <w:szCs w:val="28"/>
        </w:rPr>
        <w:t xml:space="preserve">реализация </w:t>
      </w:r>
      <w:r w:rsidRPr="00761838">
        <w:rPr>
          <w:rFonts w:ascii="Times New Roman" w:hAnsi="Times New Roman"/>
          <w:sz w:val="28"/>
          <w:szCs w:val="28"/>
        </w:rPr>
        <w:t>подпрограмм</w:t>
      </w:r>
      <w:r w:rsidR="00053C68" w:rsidRPr="00761838">
        <w:rPr>
          <w:rFonts w:ascii="Times New Roman" w:hAnsi="Times New Roman"/>
          <w:sz w:val="28"/>
          <w:szCs w:val="28"/>
        </w:rPr>
        <w:t xml:space="preserve">ы: </w:t>
      </w:r>
      <w:r w:rsidRPr="00761838">
        <w:rPr>
          <w:rFonts w:ascii="Times New Roman" w:hAnsi="Times New Roman"/>
          <w:sz w:val="28"/>
          <w:szCs w:val="28"/>
        </w:rPr>
        <w:t>«Психолого-педагогическое сопровождение образовательной деятельности».</w:t>
      </w:r>
    </w:p>
    <w:p w:rsidR="004A29F9" w:rsidRPr="00761838" w:rsidRDefault="004A29F9" w:rsidP="004A29F9">
      <w:pPr>
        <w:pStyle w:val="ConsPlusNormal"/>
        <w:suppressAutoHyphens/>
        <w:jc w:val="right"/>
        <w:rPr>
          <w:rFonts w:ascii="Times New Roman" w:hAnsi="Times New Roman" w:cs="Times New Roman"/>
          <w:sz w:val="28"/>
          <w:szCs w:val="28"/>
        </w:rPr>
      </w:pPr>
    </w:p>
    <w:p w:rsidR="004A29F9" w:rsidRPr="00761838" w:rsidRDefault="004A29F9" w:rsidP="004A29F9">
      <w:pPr>
        <w:pStyle w:val="ConsPlusNormal"/>
        <w:suppressAutoHyphens/>
        <w:jc w:val="right"/>
        <w:rPr>
          <w:rFonts w:ascii="Times New Roman" w:hAnsi="Times New Roman" w:cs="Times New Roman"/>
          <w:sz w:val="28"/>
          <w:szCs w:val="28"/>
        </w:rPr>
        <w:sectPr w:rsidR="004A29F9" w:rsidRPr="00761838" w:rsidSect="00BD4957">
          <w:pgSz w:w="11906" w:h="16838"/>
          <w:pgMar w:top="993" w:right="1274" w:bottom="851" w:left="1701" w:header="737" w:footer="301" w:gutter="0"/>
          <w:cols w:space="708"/>
          <w:docGrid w:linePitch="360"/>
        </w:sectPr>
      </w:pPr>
    </w:p>
    <w:p w:rsidR="004A29F9" w:rsidRPr="00761838" w:rsidRDefault="004A29F9" w:rsidP="004A29F9">
      <w:pPr>
        <w:pStyle w:val="ConsPlusNormal"/>
        <w:suppressAutoHyphens/>
        <w:jc w:val="right"/>
        <w:rPr>
          <w:rFonts w:ascii="Times New Roman" w:hAnsi="Times New Roman" w:cs="Times New Roman"/>
          <w:sz w:val="28"/>
          <w:szCs w:val="28"/>
        </w:rPr>
      </w:pPr>
      <w:r w:rsidRPr="00761838">
        <w:rPr>
          <w:rFonts w:ascii="Times New Roman" w:hAnsi="Times New Roman" w:cs="Times New Roman"/>
          <w:sz w:val="28"/>
          <w:szCs w:val="28"/>
        </w:rPr>
        <w:lastRenderedPageBreak/>
        <w:t>Приложение 1</w:t>
      </w:r>
    </w:p>
    <w:p w:rsidR="004A29F9" w:rsidRPr="00761838" w:rsidRDefault="004A29F9" w:rsidP="004A29F9">
      <w:pPr>
        <w:pStyle w:val="ConsPlusNormal"/>
        <w:suppressAutoHyphens/>
        <w:jc w:val="center"/>
        <w:rPr>
          <w:rFonts w:ascii="Times New Roman" w:hAnsi="Times New Roman" w:cs="Times New Roman"/>
          <w:b/>
          <w:sz w:val="28"/>
          <w:szCs w:val="28"/>
        </w:rPr>
      </w:pPr>
    </w:p>
    <w:p w:rsidR="004A29F9" w:rsidRPr="00761838" w:rsidRDefault="004A29F9" w:rsidP="004A29F9">
      <w:pPr>
        <w:pStyle w:val="ConsPlusNormal"/>
        <w:suppressAutoHyphens/>
        <w:jc w:val="center"/>
        <w:rPr>
          <w:rFonts w:ascii="Times New Roman" w:hAnsi="Times New Roman" w:cs="Times New Roman"/>
          <w:b/>
          <w:sz w:val="28"/>
          <w:szCs w:val="28"/>
        </w:rPr>
      </w:pPr>
      <w:r w:rsidRPr="00761838">
        <w:rPr>
          <w:rFonts w:ascii="Times New Roman" w:hAnsi="Times New Roman" w:cs="Times New Roman"/>
          <w:b/>
          <w:sz w:val="28"/>
          <w:szCs w:val="28"/>
        </w:rPr>
        <w:t xml:space="preserve">Перечень основных мероприятий и показателей </w:t>
      </w:r>
      <w:r w:rsidR="00053C68" w:rsidRPr="00761838">
        <w:rPr>
          <w:rFonts w:ascii="Times New Roman" w:hAnsi="Times New Roman" w:cs="Times New Roman"/>
          <w:b/>
          <w:sz w:val="28"/>
          <w:szCs w:val="28"/>
        </w:rPr>
        <w:t xml:space="preserve">дополнительных </w:t>
      </w:r>
      <w:r w:rsidRPr="00761838">
        <w:rPr>
          <w:rFonts w:ascii="Times New Roman" w:hAnsi="Times New Roman" w:cs="Times New Roman"/>
          <w:b/>
          <w:sz w:val="28"/>
          <w:szCs w:val="28"/>
        </w:rPr>
        <w:t>подпрограмм Программы развития</w:t>
      </w:r>
    </w:p>
    <w:p w:rsidR="00EA2B73" w:rsidRPr="00761838" w:rsidRDefault="00EA2B73" w:rsidP="00EA2B73">
      <w:pPr>
        <w:pStyle w:val="ConsPlusNormal"/>
        <w:suppressAutoHyphens/>
        <w:jc w:val="center"/>
        <w:rPr>
          <w:rFonts w:ascii="Times New Roman" w:hAnsi="Times New Roman" w:cs="Times New Roman"/>
          <w:b/>
          <w:sz w:val="28"/>
          <w:szCs w:val="28"/>
        </w:rPr>
      </w:pPr>
      <w:r w:rsidRPr="00761838">
        <w:rPr>
          <w:rFonts w:ascii="Times New Roman" w:hAnsi="Times New Roman" w:cs="Times New Roman"/>
          <w:b/>
          <w:sz w:val="28"/>
          <w:szCs w:val="28"/>
        </w:rPr>
        <w:t>на 2020-2021 гг.</w:t>
      </w:r>
    </w:p>
    <w:p w:rsidR="004A29F9" w:rsidRPr="00761838" w:rsidRDefault="004A29F9" w:rsidP="004A29F9">
      <w:pPr>
        <w:pStyle w:val="ConsPlusNormal"/>
        <w:suppressAutoHyphens/>
        <w:jc w:val="center"/>
        <w:rPr>
          <w:rFonts w:ascii="Times New Roman" w:hAnsi="Times New Roman" w:cs="Times New Roman"/>
          <w:szCs w:val="22"/>
        </w:rPr>
      </w:pPr>
    </w:p>
    <w:tbl>
      <w:tblPr>
        <w:tblW w:w="14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248"/>
        <w:gridCol w:w="4819"/>
        <w:gridCol w:w="5492"/>
      </w:tblGrid>
      <w:tr w:rsidR="00761838" w:rsidRPr="00761838" w:rsidTr="00EA2B73">
        <w:trPr>
          <w:trHeight w:val="736"/>
          <w:jc w:val="center"/>
        </w:trPr>
        <w:tc>
          <w:tcPr>
            <w:tcW w:w="4248" w:type="dxa"/>
          </w:tcPr>
          <w:p w:rsidR="00EA2B73" w:rsidRPr="00761838" w:rsidRDefault="00EA2B73" w:rsidP="00EA2B73">
            <w:pPr>
              <w:pStyle w:val="ConsPlusNormal"/>
              <w:suppressAutoHyphens/>
              <w:ind w:firstLine="34"/>
              <w:jc w:val="center"/>
              <w:rPr>
                <w:rFonts w:ascii="Times New Roman" w:hAnsi="Times New Roman" w:cs="Times New Roman"/>
                <w:b/>
                <w:sz w:val="28"/>
                <w:szCs w:val="28"/>
              </w:rPr>
            </w:pPr>
            <w:r w:rsidRPr="00761838">
              <w:rPr>
                <w:rFonts w:ascii="Times New Roman" w:hAnsi="Times New Roman" w:cs="Times New Roman"/>
                <w:b/>
                <w:sz w:val="28"/>
                <w:szCs w:val="28"/>
              </w:rPr>
              <w:t>Наименование</w:t>
            </w:r>
          </w:p>
          <w:p w:rsidR="00EA2B73" w:rsidRPr="00761838" w:rsidRDefault="00EA2B73" w:rsidP="00EA2B73">
            <w:pPr>
              <w:pStyle w:val="ConsPlusNormal"/>
              <w:suppressAutoHyphens/>
              <w:ind w:firstLine="34"/>
              <w:jc w:val="center"/>
              <w:rPr>
                <w:rFonts w:ascii="Times New Roman" w:hAnsi="Times New Roman" w:cs="Times New Roman"/>
                <w:b/>
                <w:sz w:val="28"/>
                <w:szCs w:val="28"/>
              </w:rPr>
            </w:pPr>
            <w:r w:rsidRPr="00761838">
              <w:rPr>
                <w:rFonts w:ascii="Times New Roman" w:hAnsi="Times New Roman" w:cs="Times New Roman"/>
                <w:b/>
                <w:sz w:val="28"/>
                <w:szCs w:val="28"/>
              </w:rPr>
              <w:t>подпрограмм</w:t>
            </w:r>
          </w:p>
        </w:tc>
        <w:tc>
          <w:tcPr>
            <w:tcW w:w="4819" w:type="dxa"/>
          </w:tcPr>
          <w:p w:rsidR="00EA2B73" w:rsidRPr="00761838" w:rsidRDefault="00065C7C" w:rsidP="00EA2B73">
            <w:pPr>
              <w:pStyle w:val="ConsPlusNormal"/>
              <w:suppressAutoHyphens/>
              <w:ind w:firstLine="80"/>
              <w:jc w:val="center"/>
              <w:rPr>
                <w:rFonts w:ascii="Times New Roman" w:hAnsi="Times New Roman" w:cs="Times New Roman"/>
                <w:b/>
                <w:sz w:val="28"/>
                <w:szCs w:val="28"/>
              </w:rPr>
            </w:pPr>
            <w:r w:rsidRPr="00761838">
              <w:rPr>
                <w:rFonts w:ascii="Times New Roman" w:hAnsi="Times New Roman" w:cs="Times New Roman"/>
                <w:b/>
                <w:sz w:val="28"/>
                <w:szCs w:val="28"/>
              </w:rPr>
              <w:t>Цель подпрограммы</w:t>
            </w:r>
          </w:p>
        </w:tc>
        <w:tc>
          <w:tcPr>
            <w:tcW w:w="5492" w:type="dxa"/>
          </w:tcPr>
          <w:p w:rsidR="00EA2B73" w:rsidRPr="00761838" w:rsidRDefault="00065C7C" w:rsidP="00EA2B73">
            <w:pPr>
              <w:pStyle w:val="ConsPlusNormal"/>
              <w:suppressAutoHyphens/>
              <w:ind w:firstLine="0"/>
              <w:jc w:val="center"/>
              <w:rPr>
                <w:rFonts w:ascii="Times New Roman" w:hAnsi="Times New Roman" w:cs="Times New Roman"/>
                <w:b/>
                <w:sz w:val="28"/>
                <w:szCs w:val="28"/>
              </w:rPr>
            </w:pPr>
            <w:r w:rsidRPr="00761838">
              <w:rPr>
                <w:rFonts w:ascii="Times New Roman" w:hAnsi="Times New Roman" w:cs="Times New Roman"/>
                <w:b/>
                <w:sz w:val="28"/>
                <w:szCs w:val="28"/>
              </w:rPr>
              <w:t>Основные мероприятия</w:t>
            </w:r>
          </w:p>
        </w:tc>
      </w:tr>
      <w:tr w:rsidR="00761838" w:rsidRPr="00761838" w:rsidTr="00EE58E7">
        <w:trPr>
          <w:trHeight w:val="600"/>
          <w:jc w:val="center"/>
        </w:trPr>
        <w:tc>
          <w:tcPr>
            <w:tcW w:w="4248" w:type="dxa"/>
            <w:vMerge w:val="restart"/>
          </w:tcPr>
          <w:p w:rsidR="00065C7C" w:rsidRPr="00761838" w:rsidRDefault="00065C7C" w:rsidP="00065C7C">
            <w:pPr>
              <w:pStyle w:val="ConsPlusNormal"/>
              <w:suppressAutoHyphens/>
              <w:ind w:firstLine="34"/>
              <w:rPr>
                <w:rFonts w:ascii="Times New Roman" w:hAnsi="Times New Roman" w:cs="Times New Roman"/>
                <w:b/>
                <w:sz w:val="24"/>
                <w:szCs w:val="24"/>
              </w:rPr>
            </w:pPr>
            <w:r w:rsidRPr="00761838">
              <w:rPr>
                <w:rFonts w:ascii="Times New Roman" w:hAnsi="Times New Roman" w:cs="Times New Roman"/>
                <w:b/>
                <w:sz w:val="24"/>
                <w:szCs w:val="24"/>
              </w:rPr>
              <w:t xml:space="preserve">Подпрограмма </w:t>
            </w:r>
          </w:p>
          <w:p w:rsidR="00065C7C" w:rsidRPr="00761838" w:rsidRDefault="00065C7C" w:rsidP="00065C7C">
            <w:pPr>
              <w:ind w:firstLine="75"/>
            </w:pPr>
            <w:r w:rsidRPr="00761838">
              <w:t>«Качество содержания дополнительного образования»</w:t>
            </w:r>
          </w:p>
          <w:p w:rsidR="00065C7C" w:rsidRPr="00761838" w:rsidRDefault="00065C7C" w:rsidP="00065C7C">
            <w:pPr>
              <w:tabs>
                <w:tab w:val="left" w:pos="5760"/>
              </w:tabs>
              <w:suppressAutoHyphens/>
            </w:pPr>
          </w:p>
          <w:p w:rsidR="00065C7C" w:rsidRPr="00761838" w:rsidRDefault="00065C7C" w:rsidP="00065C7C">
            <w:r w:rsidRPr="00761838">
              <w:t xml:space="preserve"> </w:t>
            </w:r>
          </w:p>
          <w:p w:rsidR="00065C7C" w:rsidRPr="00761838" w:rsidRDefault="00065C7C" w:rsidP="00065C7C">
            <w:pPr>
              <w:pStyle w:val="ConsPlusNormal"/>
              <w:suppressAutoHyphens/>
              <w:ind w:firstLine="34"/>
              <w:rPr>
                <w:rFonts w:ascii="Times New Roman" w:hAnsi="Times New Roman" w:cs="Times New Roman"/>
                <w:sz w:val="24"/>
                <w:szCs w:val="24"/>
              </w:rPr>
            </w:pPr>
          </w:p>
        </w:tc>
        <w:tc>
          <w:tcPr>
            <w:tcW w:w="4819" w:type="dxa"/>
            <w:vMerge w:val="restart"/>
          </w:tcPr>
          <w:p w:rsidR="00065C7C" w:rsidRPr="00761838" w:rsidRDefault="00065C7C" w:rsidP="00065C7C">
            <w:pPr>
              <w:pStyle w:val="ConsPlusNormal"/>
              <w:suppressAutoHyphens/>
              <w:ind w:firstLine="0"/>
              <w:rPr>
                <w:rFonts w:ascii="Times New Roman" w:hAnsi="Times New Roman" w:cs="Times New Roman"/>
                <w:sz w:val="24"/>
                <w:szCs w:val="24"/>
              </w:rPr>
            </w:pPr>
            <w:r w:rsidRPr="00761838">
              <w:rPr>
                <w:rFonts w:ascii="Times New Roman" w:hAnsi="Times New Roman" w:cs="Times New Roman"/>
                <w:sz w:val="24"/>
                <w:szCs w:val="24"/>
              </w:rPr>
              <w:t>Создание условий для обновления содержания и методов обучения, обеспечивающих освоение обучающимися дополнительных общеобразовательных программ, повышение их мотивации к обучению и вовлеченности в образовательную деятельность</w:t>
            </w:r>
          </w:p>
        </w:tc>
        <w:tc>
          <w:tcPr>
            <w:tcW w:w="5492" w:type="dxa"/>
          </w:tcPr>
          <w:p w:rsidR="00065C7C" w:rsidRPr="00761838" w:rsidRDefault="00065C7C" w:rsidP="00065C7C">
            <w:pPr>
              <w:pStyle w:val="ConsPlusNormal"/>
              <w:suppressAutoHyphens/>
              <w:ind w:firstLine="0"/>
              <w:rPr>
                <w:rFonts w:ascii="Times New Roman" w:hAnsi="Times New Roman"/>
                <w:sz w:val="24"/>
                <w:szCs w:val="24"/>
              </w:rPr>
            </w:pPr>
            <w:r w:rsidRPr="00761838">
              <w:rPr>
                <w:rFonts w:ascii="Times New Roman" w:hAnsi="Times New Roman" w:cs="Times New Roman"/>
                <w:bCs/>
                <w:sz w:val="24"/>
                <w:szCs w:val="24"/>
              </w:rPr>
              <w:t>Изучение нормативно-правовых основ разработки и реализации дополнительных общеобразовательных (общеразвивающих) программ, в том числе с использованием дистанционных образовательных технологий</w:t>
            </w:r>
          </w:p>
        </w:tc>
      </w:tr>
      <w:tr w:rsidR="00761838" w:rsidRPr="00761838" w:rsidTr="00EE58E7">
        <w:trPr>
          <w:trHeight w:val="705"/>
          <w:jc w:val="center"/>
        </w:trPr>
        <w:tc>
          <w:tcPr>
            <w:tcW w:w="4248" w:type="dxa"/>
            <w:vMerge/>
          </w:tcPr>
          <w:p w:rsidR="00065C7C" w:rsidRPr="00761838" w:rsidRDefault="00065C7C" w:rsidP="00065C7C">
            <w:pPr>
              <w:pStyle w:val="ConsPlusNormal"/>
              <w:suppressAutoHyphens/>
              <w:ind w:firstLine="34"/>
              <w:rPr>
                <w:rFonts w:ascii="Times New Roman" w:hAnsi="Times New Roman" w:cs="Times New Roman"/>
                <w:b/>
                <w:sz w:val="24"/>
                <w:szCs w:val="24"/>
              </w:rPr>
            </w:pPr>
          </w:p>
        </w:tc>
        <w:tc>
          <w:tcPr>
            <w:tcW w:w="4819" w:type="dxa"/>
            <w:vMerge/>
          </w:tcPr>
          <w:p w:rsidR="00065C7C" w:rsidRPr="00761838" w:rsidRDefault="00065C7C" w:rsidP="00065C7C">
            <w:pPr>
              <w:pStyle w:val="ConsPlusNormal"/>
              <w:suppressAutoHyphens/>
              <w:ind w:firstLine="0"/>
              <w:rPr>
                <w:rFonts w:ascii="Times New Roman" w:hAnsi="Times New Roman" w:cs="Times New Roman"/>
                <w:sz w:val="24"/>
                <w:szCs w:val="24"/>
              </w:rPr>
            </w:pPr>
          </w:p>
        </w:tc>
        <w:tc>
          <w:tcPr>
            <w:tcW w:w="5492" w:type="dxa"/>
          </w:tcPr>
          <w:p w:rsidR="00065C7C" w:rsidRPr="00761838" w:rsidRDefault="00065C7C" w:rsidP="00065C7C">
            <w:pPr>
              <w:pStyle w:val="ConsPlusNormal"/>
              <w:suppressAutoHyphens/>
              <w:ind w:firstLine="0"/>
              <w:rPr>
                <w:rFonts w:ascii="Times New Roman" w:hAnsi="Times New Roman" w:cs="Times New Roman"/>
                <w:sz w:val="24"/>
                <w:szCs w:val="24"/>
              </w:rPr>
            </w:pPr>
            <w:r w:rsidRPr="00761838">
              <w:rPr>
                <w:rFonts w:ascii="Times New Roman" w:hAnsi="Times New Roman" w:cs="Times New Roman"/>
                <w:bCs/>
                <w:sz w:val="24"/>
                <w:szCs w:val="24"/>
              </w:rPr>
              <w:t xml:space="preserve"> </w:t>
            </w:r>
            <w:r w:rsidRPr="00761838">
              <w:rPr>
                <w:rFonts w:ascii="Times New Roman" w:hAnsi="Times New Roman" w:cs="Times New Roman"/>
                <w:sz w:val="24"/>
                <w:szCs w:val="24"/>
              </w:rPr>
              <w:t>Корректировка реализуемых дополнительных общеразвивающих программ с учетом М</w:t>
            </w:r>
            <w:r w:rsidRPr="00761838">
              <w:rPr>
                <w:rFonts w:ascii="Times New Roman" w:hAnsi="Times New Roman"/>
                <w:sz w:val="24"/>
                <w:szCs w:val="24"/>
              </w:rPr>
              <w:t>етодических рекомендаций по проектированию дополнительных общеразвивающих программ (включая разноуровневые) Министерства образования и науки Российской Федерации от 18.11.2015 г. № 09 – 3242</w:t>
            </w:r>
          </w:p>
        </w:tc>
      </w:tr>
      <w:tr w:rsidR="00761838" w:rsidRPr="00761838" w:rsidTr="00EE58E7">
        <w:trPr>
          <w:trHeight w:val="630"/>
          <w:jc w:val="center"/>
        </w:trPr>
        <w:tc>
          <w:tcPr>
            <w:tcW w:w="4248" w:type="dxa"/>
            <w:vMerge/>
          </w:tcPr>
          <w:p w:rsidR="00065C7C" w:rsidRPr="00761838" w:rsidRDefault="00065C7C" w:rsidP="00065C7C">
            <w:pPr>
              <w:pStyle w:val="ConsPlusNormal"/>
              <w:suppressAutoHyphens/>
              <w:ind w:firstLine="34"/>
              <w:rPr>
                <w:rFonts w:ascii="Times New Roman" w:hAnsi="Times New Roman" w:cs="Times New Roman"/>
                <w:b/>
                <w:sz w:val="24"/>
                <w:szCs w:val="24"/>
              </w:rPr>
            </w:pPr>
          </w:p>
        </w:tc>
        <w:tc>
          <w:tcPr>
            <w:tcW w:w="4819" w:type="dxa"/>
            <w:vMerge/>
          </w:tcPr>
          <w:p w:rsidR="00065C7C" w:rsidRPr="00761838" w:rsidRDefault="00065C7C" w:rsidP="00065C7C">
            <w:pPr>
              <w:pStyle w:val="ConsPlusNormal"/>
              <w:suppressAutoHyphens/>
              <w:ind w:firstLine="80"/>
              <w:rPr>
                <w:rFonts w:ascii="Times New Roman" w:hAnsi="Times New Roman" w:cs="Times New Roman"/>
                <w:sz w:val="24"/>
                <w:szCs w:val="24"/>
              </w:rPr>
            </w:pPr>
          </w:p>
        </w:tc>
        <w:tc>
          <w:tcPr>
            <w:tcW w:w="5492" w:type="dxa"/>
          </w:tcPr>
          <w:p w:rsidR="00065C7C" w:rsidRPr="00761838" w:rsidRDefault="00065C7C" w:rsidP="00065C7C">
            <w:pPr>
              <w:pStyle w:val="ConsPlusNormal"/>
              <w:suppressAutoHyphens/>
              <w:ind w:firstLine="80"/>
              <w:rPr>
                <w:rFonts w:ascii="Times New Roman" w:hAnsi="Times New Roman" w:cs="Times New Roman"/>
                <w:sz w:val="24"/>
                <w:szCs w:val="24"/>
              </w:rPr>
            </w:pPr>
            <w:r w:rsidRPr="00761838">
              <w:rPr>
                <w:rFonts w:ascii="Times New Roman" w:hAnsi="Times New Roman" w:cs="Times New Roman"/>
                <w:sz w:val="24"/>
                <w:szCs w:val="24"/>
              </w:rPr>
              <w:t xml:space="preserve">Разработка программ </w:t>
            </w:r>
            <w:r w:rsidRPr="00761838">
              <w:rPr>
                <w:rFonts w:ascii="Times New Roman" w:hAnsi="Times New Roman" w:cs="Times New Roman"/>
                <w:bCs/>
                <w:sz w:val="24"/>
                <w:szCs w:val="24"/>
              </w:rPr>
              <w:t xml:space="preserve">с использованием дистанционных образовательных технологий </w:t>
            </w:r>
          </w:p>
        </w:tc>
      </w:tr>
      <w:tr w:rsidR="00761838" w:rsidRPr="00761838" w:rsidTr="00EE58E7">
        <w:trPr>
          <w:trHeight w:val="630"/>
          <w:jc w:val="center"/>
        </w:trPr>
        <w:tc>
          <w:tcPr>
            <w:tcW w:w="4248" w:type="dxa"/>
            <w:vMerge/>
          </w:tcPr>
          <w:p w:rsidR="00065C7C" w:rsidRPr="00761838" w:rsidRDefault="00065C7C" w:rsidP="00065C7C">
            <w:pPr>
              <w:pStyle w:val="ConsPlusNormal"/>
              <w:suppressAutoHyphens/>
              <w:ind w:firstLine="34"/>
              <w:rPr>
                <w:rFonts w:ascii="Times New Roman" w:hAnsi="Times New Roman" w:cs="Times New Roman"/>
                <w:b/>
                <w:sz w:val="24"/>
                <w:szCs w:val="24"/>
              </w:rPr>
            </w:pPr>
          </w:p>
        </w:tc>
        <w:tc>
          <w:tcPr>
            <w:tcW w:w="4819" w:type="dxa"/>
            <w:vMerge/>
          </w:tcPr>
          <w:p w:rsidR="00065C7C" w:rsidRPr="00761838" w:rsidRDefault="00065C7C" w:rsidP="00065C7C">
            <w:pPr>
              <w:pStyle w:val="ConsPlusNormal"/>
              <w:suppressAutoHyphens/>
              <w:ind w:firstLine="80"/>
              <w:rPr>
                <w:rFonts w:ascii="Times New Roman" w:hAnsi="Times New Roman" w:cs="Times New Roman"/>
                <w:sz w:val="24"/>
                <w:szCs w:val="24"/>
              </w:rPr>
            </w:pPr>
          </w:p>
        </w:tc>
        <w:tc>
          <w:tcPr>
            <w:tcW w:w="5492" w:type="dxa"/>
          </w:tcPr>
          <w:p w:rsidR="00065C7C" w:rsidRPr="00761838" w:rsidRDefault="00065C7C" w:rsidP="00065C7C">
            <w:pPr>
              <w:pStyle w:val="ConsPlusNormal"/>
              <w:suppressAutoHyphens/>
              <w:ind w:firstLine="80"/>
              <w:rPr>
                <w:rFonts w:ascii="Times New Roman" w:hAnsi="Times New Roman" w:cs="Times New Roman"/>
                <w:sz w:val="24"/>
                <w:szCs w:val="24"/>
              </w:rPr>
            </w:pPr>
            <w:r w:rsidRPr="00761838">
              <w:rPr>
                <w:rFonts w:ascii="Times New Roman" w:hAnsi="Times New Roman" w:cs="Times New Roman"/>
                <w:sz w:val="24"/>
                <w:szCs w:val="24"/>
              </w:rPr>
              <w:t>Разработка модульных программ и краткосрочных курсов</w:t>
            </w:r>
          </w:p>
        </w:tc>
      </w:tr>
      <w:tr w:rsidR="00761838" w:rsidRPr="00761838" w:rsidTr="00EE58E7">
        <w:trPr>
          <w:trHeight w:val="645"/>
          <w:jc w:val="center"/>
        </w:trPr>
        <w:tc>
          <w:tcPr>
            <w:tcW w:w="4248" w:type="dxa"/>
            <w:vMerge/>
          </w:tcPr>
          <w:p w:rsidR="00065C7C" w:rsidRPr="00761838" w:rsidRDefault="00065C7C" w:rsidP="00065C7C">
            <w:pPr>
              <w:pStyle w:val="ConsPlusNormal"/>
              <w:suppressAutoHyphens/>
              <w:ind w:firstLine="34"/>
              <w:rPr>
                <w:rFonts w:ascii="Times New Roman" w:hAnsi="Times New Roman" w:cs="Times New Roman"/>
                <w:b/>
                <w:sz w:val="24"/>
                <w:szCs w:val="24"/>
              </w:rPr>
            </w:pPr>
          </w:p>
        </w:tc>
        <w:tc>
          <w:tcPr>
            <w:tcW w:w="4819" w:type="dxa"/>
            <w:vMerge/>
          </w:tcPr>
          <w:p w:rsidR="00065C7C" w:rsidRPr="00761838" w:rsidRDefault="00065C7C" w:rsidP="00065C7C">
            <w:pPr>
              <w:pStyle w:val="ConsPlusNormal"/>
              <w:suppressAutoHyphens/>
              <w:ind w:firstLine="80"/>
              <w:rPr>
                <w:rFonts w:ascii="Times New Roman" w:hAnsi="Times New Roman" w:cs="Times New Roman"/>
                <w:sz w:val="24"/>
                <w:szCs w:val="24"/>
              </w:rPr>
            </w:pPr>
          </w:p>
        </w:tc>
        <w:tc>
          <w:tcPr>
            <w:tcW w:w="5492" w:type="dxa"/>
          </w:tcPr>
          <w:p w:rsidR="00065C7C" w:rsidRPr="00761838" w:rsidRDefault="00065C7C" w:rsidP="00065C7C">
            <w:pPr>
              <w:pStyle w:val="ConsPlusNormal"/>
              <w:suppressAutoHyphens/>
              <w:ind w:firstLine="80"/>
              <w:rPr>
                <w:rFonts w:ascii="Times New Roman" w:hAnsi="Times New Roman" w:cs="Times New Roman"/>
                <w:sz w:val="24"/>
                <w:szCs w:val="24"/>
              </w:rPr>
            </w:pPr>
            <w:r w:rsidRPr="00761838">
              <w:rPr>
                <w:rFonts w:ascii="Times New Roman" w:hAnsi="Times New Roman"/>
                <w:sz w:val="24"/>
                <w:szCs w:val="24"/>
              </w:rPr>
              <w:t xml:space="preserve">Экспертиза </w:t>
            </w:r>
            <w:r w:rsidRPr="00761838">
              <w:rPr>
                <w:rFonts w:ascii="Times New Roman" w:hAnsi="Times New Roman" w:cs="Times New Roman"/>
                <w:sz w:val="24"/>
                <w:szCs w:val="24"/>
              </w:rPr>
              <w:t>дополнительных общеразвивающих программ и программ краткосрочных курсов</w:t>
            </w:r>
          </w:p>
        </w:tc>
      </w:tr>
      <w:tr w:rsidR="00761838" w:rsidRPr="00761838" w:rsidTr="00EA2B73">
        <w:trPr>
          <w:trHeight w:val="750"/>
          <w:jc w:val="center"/>
        </w:trPr>
        <w:tc>
          <w:tcPr>
            <w:tcW w:w="4248" w:type="dxa"/>
            <w:vMerge/>
          </w:tcPr>
          <w:p w:rsidR="00065C7C" w:rsidRPr="00761838" w:rsidRDefault="00065C7C" w:rsidP="00065C7C">
            <w:pPr>
              <w:pStyle w:val="ConsPlusNormal"/>
              <w:suppressAutoHyphens/>
              <w:ind w:firstLine="34"/>
              <w:rPr>
                <w:rFonts w:ascii="Times New Roman" w:hAnsi="Times New Roman" w:cs="Times New Roman"/>
                <w:b/>
                <w:sz w:val="24"/>
                <w:szCs w:val="24"/>
              </w:rPr>
            </w:pPr>
          </w:p>
        </w:tc>
        <w:tc>
          <w:tcPr>
            <w:tcW w:w="4819" w:type="dxa"/>
            <w:vMerge/>
          </w:tcPr>
          <w:p w:rsidR="00065C7C" w:rsidRPr="00761838" w:rsidRDefault="00065C7C" w:rsidP="00065C7C">
            <w:pPr>
              <w:pStyle w:val="ConsPlusNormal"/>
              <w:suppressAutoHyphens/>
              <w:ind w:firstLine="80"/>
              <w:rPr>
                <w:rFonts w:ascii="Times New Roman" w:hAnsi="Times New Roman" w:cs="Times New Roman"/>
                <w:sz w:val="24"/>
                <w:szCs w:val="24"/>
              </w:rPr>
            </w:pPr>
          </w:p>
        </w:tc>
        <w:tc>
          <w:tcPr>
            <w:tcW w:w="5492" w:type="dxa"/>
          </w:tcPr>
          <w:p w:rsidR="00065C7C" w:rsidRPr="00761838" w:rsidRDefault="00065C7C" w:rsidP="00065C7C">
            <w:pPr>
              <w:pStyle w:val="ConsPlusNormal"/>
              <w:suppressAutoHyphens/>
              <w:ind w:firstLine="80"/>
              <w:rPr>
                <w:rFonts w:ascii="Times New Roman" w:hAnsi="Times New Roman" w:cs="Times New Roman"/>
                <w:sz w:val="24"/>
                <w:szCs w:val="24"/>
              </w:rPr>
            </w:pPr>
            <w:r w:rsidRPr="00761838">
              <w:rPr>
                <w:rFonts w:ascii="Times New Roman" w:hAnsi="Times New Roman" w:cs="Times New Roman"/>
                <w:sz w:val="24"/>
                <w:szCs w:val="24"/>
              </w:rPr>
              <w:t>Включение в содержание программ элементов проектной и исследовательской деятельности</w:t>
            </w:r>
          </w:p>
        </w:tc>
      </w:tr>
      <w:tr w:rsidR="005C2A49" w:rsidRPr="00761838" w:rsidTr="00EA2B73">
        <w:trPr>
          <w:jc w:val="center"/>
        </w:trPr>
        <w:tc>
          <w:tcPr>
            <w:tcW w:w="4248" w:type="dxa"/>
            <w:vMerge w:val="restart"/>
          </w:tcPr>
          <w:p w:rsidR="005C2A49" w:rsidRPr="00761838" w:rsidRDefault="005C2A49" w:rsidP="00065C7C">
            <w:pPr>
              <w:pStyle w:val="ConsPlusNormal"/>
              <w:suppressAutoHyphens/>
              <w:ind w:firstLine="34"/>
              <w:rPr>
                <w:rFonts w:ascii="Times New Roman" w:hAnsi="Times New Roman" w:cs="Times New Roman"/>
                <w:b/>
                <w:sz w:val="24"/>
                <w:szCs w:val="24"/>
              </w:rPr>
            </w:pPr>
            <w:r w:rsidRPr="00761838">
              <w:rPr>
                <w:rFonts w:ascii="Times New Roman" w:hAnsi="Times New Roman" w:cs="Times New Roman"/>
                <w:sz w:val="24"/>
                <w:szCs w:val="24"/>
              </w:rPr>
              <w:t xml:space="preserve"> </w:t>
            </w:r>
            <w:r w:rsidRPr="00761838">
              <w:rPr>
                <w:rFonts w:ascii="Times New Roman" w:hAnsi="Times New Roman" w:cs="Times New Roman"/>
                <w:b/>
                <w:sz w:val="24"/>
                <w:szCs w:val="24"/>
              </w:rPr>
              <w:t xml:space="preserve">Подпрограмма </w:t>
            </w:r>
          </w:p>
          <w:p w:rsidR="005C2A49" w:rsidRPr="00761838" w:rsidRDefault="005C2A49" w:rsidP="00065C7C">
            <w:pPr>
              <w:pStyle w:val="ConsPlusNormal"/>
              <w:suppressAutoHyphens/>
              <w:ind w:firstLine="34"/>
              <w:rPr>
                <w:rFonts w:ascii="Times New Roman" w:hAnsi="Times New Roman" w:cs="Times New Roman"/>
                <w:sz w:val="24"/>
                <w:szCs w:val="24"/>
              </w:rPr>
            </w:pPr>
            <w:r w:rsidRPr="00761838">
              <w:rPr>
                <w:rFonts w:ascii="Times New Roman" w:hAnsi="Times New Roman" w:cs="Times New Roman"/>
                <w:sz w:val="28"/>
                <w:szCs w:val="28"/>
              </w:rPr>
              <w:lastRenderedPageBreak/>
              <w:t xml:space="preserve"> </w:t>
            </w:r>
            <w:r w:rsidRPr="00761838">
              <w:rPr>
                <w:rFonts w:ascii="Times New Roman" w:hAnsi="Times New Roman" w:cs="Times New Roman"/>
                <w:sz w:val="24"/>
                <w:szCs w:val="24"/>
              </w:rPr>
              <w:t xml:space="preserve">«Бережливые технологии в </w:t>
            </w:r>
            <w:r w:rsidR="008C2600">
              <w:rPr>
                <w:rFonts w:ascii="Times New Roman" w:hAnsi="Times New Roman" w:cs="Times New Roman"/>
                <w:sz w:val="24"/>
                <w:szCs w:val="24"/>
              </w:rPr>
              <w:t xml:space="preserve">деятельности </w:t>
            </w:r>
            <w:r w:rsidRPr="00761838">
              <w:rPr>
                <w:rFonts w:ascii="Times New Roman" w:hAnsi="Times New Roman" w:cs="Times New Roman"/>
                <w:sz w:val="24"/>
                <w:szCs w:val="24"/>
              </w:rPr>
              <w:t>УДО»</w:t>
            </w:r>
          </w:p>
        </w:tc>
        <w:tc>
          <w:tcPr>
            <w:tcW w:w="4819" w:type="dxa"/>
            <w:vMerge w:val="restart"/>
          </w:tcPr>
          <w:p w:rsidR="00721D68" w:rsidRPr="00721D68" w:rsidRDefault="00721D68" w:rsidP="008C2600">
            <w:r>
              <w:lastRenderedPageBreak/>
              <w:t>Нейтрализация</w:t>
            </w:r>
            <w:r w:rsidRPr="00721D68">
              <w:t xml:space="preserve"> и предупреждение </w:t>
            </w:r>
            <w:r w:rsidRPr="00721D68">
              <w:lastRenderedPageBreak/>
              <w:t xml:space="preserve">определенных видов потерь в процессе </w:t>
            </w:r>
            <w:r>
              <w:t>деятельности учреждения,</w:t>
            </w:r>
            <w:r w:rsidRPr="00721D68">
              <w:t xml:space="preserve"> формирование практических навыков внедрения бережливого </w:t>
            </w:r>
            <w:r w:rsidR="008C2600">
              <w:t>производства</w:t>
            </w:r>
            <w:r w:rsidRPr="00721D68">
              <w:t>.</w:t>
            </w:r>
          </w:p>
          <w:p w:rsidR="005C2A49" w:rsidRPr="00721D68" w:rsidRDefault="005C2A49" w:rsidP="008C2600">
            <w:pPr>
              <w:pStyle w:val="ConsPlusNormal"/>
              <w:suppressAutoHyphens/>
              <w:ind w:firstLine="0"/>
              <w:rPr>
                <w:rFonts w:ascii="Times New Roman" w:hAnsi="Times New Roman" w:cs="Times New Roman"/>
                <w:sz w:val="24"/>
                <w:szCs w:val="24"/>
              </w:rPr>
            </w:pPr>
          </w:p>
        </w:tc>
        <w:tc>
          <w:tcPr>
            <w:tcW w:w="5492" w:type="dxa"/>
          </w:tcPr>
          <w:p w:rsidR="005C2A49" w:rsidRPr="008C2600" w:rsidRDefault="005C2A49" w:rsidP="00EA43C8">
            <w:pPr>
              <w:pStyle w:val="50"/>
              <w:shd w:val="clear" w:color="auto" w:fill="auto"/>
              <w:tabs>
                <w:tab w:val="left" w:pos="0"/>
              </w:tabs>
              <w:spacing w:line="240" w:lineRule="auto"/>
              <w:ind w:firstLine="80"/>
              <w:jc w:val="left"/>
              <w:rPr>
                <w:rFonts w:ascii="Times New Roman" w:hAnsi="Times New Roman" w:cs="Times New Roman"/>
                <w:sz w:val="24"/>
                <w:szCs w:val="24"/>
              </w:rPr>
            </w:pPr>
            <w:r w:rsidRPr="008C2600">
              <w:rPr>
                <w:rFonts w:ascii="Times New Roman" w:hAnsi="Times New Roman" w:cs="Times New Roman"/>
                <w:sz w:val="24"/>
                <w:szCs w:val="24"/>
              </w:rPr>
              <w:lastRenderedPageBreak/>
              <w:t xml:space="preserve">Создание оперативной рабочей группы по </w:t>
            </w:r>
            <w:r w:rsidRPr="008C2600">
              <w:rPr>
                <w:rFonts w:ascii="Times New Roman" w:hAnsi="Times New Roman" w:cs="Times New Roman"/>
                <w:sz w:val="24"/>
                <w:szCs w:val="24"/>
              </w:rPr>
              <w:lastRenderedPageBreak/>
              <w:t>внедрению технологий бережливого производства с распределением основных обязанностей.</w:t>
            </w:r>
          </w:p>
        </w:tc>
      </w:tr>
      <w:tr w:rsidR="005C2A49" w:rsidRPr="00761838" w:rsidTr="00EA2B73">
        <w:trPr>
          <w:jc w:val="center"/>
        </w:trPr>
        <w:tc>
          <w:tcPr>
            <w:tcW w:w="4248" w:type="dxa"/>
            <w:vMerge/>
          </w:tcPr>
          <w:p w:rsidR="005C2A49" w:rsidRPr="00761838" w:rsidRDefault="005C2A49" w:rsidP="005C2A49">
            <w:pPr>
              <w:pStyle w:val="ConsPlusNormal"/>
              <w:suppressAutoHyphens/>
              <w:ind w:firstLine="34"/>
              <w:rPr>
                <w:rFonts w:ascii="Times New Roman" w:hAnsi="Times New Roman" w:cs="Times New Roman"/>
                <w:sz w:val="24"/>
                <w:szCs w:val="24"/>
              </w:rPr>
            </w:pPr>
          </w:p>
        </w:tc>
        <w:tc>
          <w:tcPr>
            <w:tcW w:w="4819" w:type="dxa"/>
            <w:vMerge/>
          </w:tcPr>
          <w:p w:rsidR="005C2A49" w:rsidRPr="00761838" w:rsidRDefault="005C2A49" w:rsidP="005C2A49">
            <w:pPr>
              <w:pStyle w:val="ConsPlusNormal"/>
              <w:suppressAutoHyphens/>
              <w:ind w:firstLine="80"/>
              <w:rPr>
                <w:rFonts w:ascii="Times New Roman" w:hAnsi="Times New Roman" w:cs="Times New Roman"/>
                <w:sz w:val="24"/>
                <w:szCs w:val="24"/>
              </w:rPr>
            </w:pPr>
          </w:p>
        </w:tc>
        <w:tc>
          <w:tcPr>
            <w:tcW w:w="5492" w:type="dxa"/>
          </w:tcPr>
          <w:p w:rsidR="005C2A49" w:rsidRPr="008C2600" w:rsidRDefault="005C2A49" w:rsidP="005C2A49">
            <w:pPr>
              <w:jc w:val="both"/>
            </w:pPr>
            <w:r w:rsidRPr="008C2600">
              <w:t>Разработка плана по обучению инструментам бережливого производства сотрудников.</w:t>
            </w:r>
          </w:p>
        </w:tc>
      </w:tr>
      <w:tr w:rsidR="005C2A49" w:rsidRPr="00761838" w:rsidTr="00EA2B73">
        <w:trPr>
          <w:jc w:val="center"/>
        </w:trPr>
        <w:tc>
          <w:tcPr>
            <w:tcW w:w="4248" w:type="dxa"/>
            <w:vMerge/>
          </w:tcPr>
          <w:p w:rsidR="005C2A49" w:rsidRPr="00761838" w:rsidRDefault="005C2A49" w:rsidP="005C2A49">
            <w:pPr>
              <w:pStyle w:val="ConsPlusNormal"/>
              <w:suppressAutoHyphens/>
              <w:ind w:firstLine="34"/>
              <w:rPr>
                <w:rFonts w:ascii="Times New Roman" w:hAnsi="Times New Roman" w:cs="Times New Roman"/>
                <w:sz w:val="24"/>
                <w:szCs w:val="24"/>
              </w:rPr>
            </w:pPr>
          </w:p>
        </w:tc>
        <w:tc>
          <w:tcPr>
            <w:tcW w:w="4819" w:type="dxa"/>
            <w:vMerge/>
          </w:tcPr>
          <w:p w:rsidR="005C2A49" w:rsidRPr="00761838" w:rsidRDefault="005C2A49" w:rsidP="005C2A49">
            <w:pPr>
              <w:pStyle w:val="ConsPlusNormal"/>
              <w:suppressAutoHyphens/>
              <w:ind w:firstLine="80"/>
              <w:rPr>
                <w:rFonts w:ascii="Times New Roman" w:hAnsi="Times New Roman" w:cs="Times New Roman"/>
                <w:sz w:val="24"/>
                <w:szCs w:val="24"/>
              </w:rPr>
            </w:pPr>
          </w:p>
        </w:tc>
        <w:tc>
          <w:tcPr>
            <w:tcW w:w="5492" w:type="dxa"/>
          </w:tcPr>
          <w:p w:rsidR="005C2A49" w:rsidRPr="008C2600" w:rsidRDefault="005C2A49" w:rsidP="005C2A49">
            <w:pPr>
              <w:ind w:firstLine="80"/>
            </w:pPr>
            <w:r w:rsidRPr="008C2600">
              <w:t>Составление и анализ перечня административных, педагогических, учебно-вспомогательных, обслуживающих процессов.</w:t>
            </w:r>
          </w:p>
        </w:tc>
      </w:tr>
      <w:tr w:rsidR="005C2A49" w:rsidRPr="00761838" w:rsidTr="00EA2B73">
        <w:trPr>
          <w:jc w:val="center"/>
        </w:trPr>
        <w:tc>
          <w:tcPr>
            <w:tcW w:w="4248" w:type="dxa"/>
            <w:vMerge/>
          </w:tcPr>
          <w:p w:rsidR="005C2A49" w:rsidRPr="00761838" w:rsidRDefault="005C2A49" w:rsidP="005C2A49">
            <w:pPr>
              <w:pStyle w:val="ConsPlusNormal"/>
              <w:suppressAutoHyphens/>
              <w:ind w:firstLine="34"/>
              <w:rPr>
                <w:rFonts w:ascii="Times New Roman" w:hAnsi="Times New Roman" w:cs="Times New Roman"/>
                <w:sz w:val="24"/>
                <w:szCs w:val="24"/>
              </w:rPr>
            </w:pPr>
          </w:p>
        </w:tc>
        <w:tc>
          <w:tcPr>
            <w:tcW w:w="4819" w:type="dxa"/>
            <w:vMerge/>
          </w:tcPr>
          <w:p w:rsidR="005C2A49" w:rsidRPr="00761838" w:rsidRDefault="005C2A49" w:rsidP="005C2A49">
            <w:pPr>
              <w:pStyle w:val="ConsPlusNormal"/>
              <w:suppressAutoHyphens/>
              <w:ind w:firstLine="80"/>
              <w:rPr>
                <w:rFonts w:ascii="Times New Roman" w:hAnsi="Times New Roman" w:cs="Times New Roman"/>
                <w:sz w:val="24"/>
                <w:szCs w:val="24"/>
              </w:rPr>
            </w:pPr>
          </w:p>
        </w:tc>
        <w:tc>
          <w:tcPr>
            <w:tcW w:w="5492" w:type="dxa"/>
          </w:tcPr>
          <w:p w:rsidR="005C2A49" w:rsidRPr="008C2600" w:rsidRDefault="005C2A49" w:rsidP="00325CA2">
            <w:pPr>
              <w:jc w:val="both"/>
            </w:pPr>
            <w:r w:rsidRPr="008C2600">
              <w:t xml:space="preserve">Составление и выполнение планов по реализации </w:t>
            </w:r>
            <w:r w:rsidR="00325CA2">
              <w:t xml:space="preserve">не менее 3-х </w:t>
            </w:r>
            <w:r w:rsidR="00325CA2" w:rsidRPr="00325CA2">
              <w:t>процессов</w:t>
            </w:r>
            <w:r w:rsidRPr="008C2600">
              <w:t xml:space="preserve"> в учреждении.</w:t>
            </w:r>
          </w:p>
        </w:tc>
      </w:tr>
      <w:tr w:rsidR="005C2A49" w:rsidRPr="00761838" w:rsidTr="008C2600">
        <w:trPr>
          <w:trHeight w:val="923"/>
          <w:jc w:val="center"/>
        </w:trPr>
        <w:tc>
          <w:tcPr>
            <w:tcW w:w="4248" w:type="dxa"/>
            <w:vMerge w:val="restart"/>
          </w:tcPr>
          <w:p w:rsidR="005C2A49" w:rsidRPr="00761838" w:rsidRDefault="005C2A49" w:rsidP="005C2A49">
            <w:pPr>
              <w:pStyle w:val="ConsPlusNormal"/>
              <w:suppressAutoHyphens/>
              <w:ind w:firstLine="34"/>
              <w:rPr>
                <w:rFonts w:ascii="Times New Roman" w:hAnsi="Times New Roman" w:cs="Times New Roman"/>
                <w:b/>
                <w:sz w:val="24"/>
                <w:szCs w:val="24"/>
              </w:rPr>
            </w:pPr>
            <w:r w:rsidRPr="00761838">
              <w:rPr>
                <w:rFonts w:ascii="Times New Roman" w:hAnsi="Times New Roman" w:cs="Times New Roman"/>
                <w:b/>
                <w:sz w:val="24"/>
                <w:szCs w:val="24"/>
              </w:rPr>
              <w:t xml:space="preserve">Подпрограмма </w:t>
            </w:r>
          </w:p>
          <w:p w:rsidR="005C2A49" w:rsidRPr="00761838" w:rsidRDefault="005C2A49" w:rsidP="005C2A49">
            <w:pPr>
              <w:suppressAutoHyphens/>
              <w:rPr>
                <w:b/>
                <w:i/>
              </w:rPr>
            </w:pPr>
            <w:r w:rsidRPr="00761838">
              <w:t>«Психолого-педагогическое сопровождение образовательной деятельности»</w:t>
            </w:r>
          </w:p>
          <w:p w:rsidR="005C2A49" w:rsidRPr="00761838" w:rsidRDefault="005C2A49" w:rsidP="005C2A49">
            <w:pPr>
              <w:suppressAutoHyphens/>
              <w:jc w:val="both"/>
            </w:pPr>
          </w:p>
        </w:tc>
        <w:tc>
          <w:tcPr>
            <w:tcW w:w="4819" w:type="dxa"/>
            <w:vMerge w:val="restart"/>
          </w:tcPr>
          <w:p w:rsidR="005C2A49" w:rsidRPr="00761838" w:rsidRDefault="005C2A49" w:rsidP="005C2A49">
            <w:r w:rsidRPr="00761838">
              <w:t>Создание условий для формирования современной, безопасной образовательной среды, обеспечивающей самореализацию обучающихся, социально-психологическое благополучие подрастающего поколения</w:t>
            </w:r>
          </w:p>
        </w:tc>
        <w:tc>
          <w:tcPr>
            <w:tcW w:w="5492" w:type="dxa"/>
          </w:tcPr>
          <w:p w:rsidR="005C2A49" w:rsidRPr="00F478B9" w:rsidRDefault="005C2A49" w:rsidP="005C2A49">
            <w:pPr>
              <w:suppressAutoHyphens/>
              <w:jc w:val="both"/>
              <w:rPr>
                <w:b/>
                <w:i/>
              </w:rPr>
            </w:pPr>
            <w:r w:rsidRPr="00F478B9">
              <w:t>Включение в годовой план работы учре</w:t>
            </w:r>
            <w:r>
              <w:t>ж</w:t>
            </w:r>
            <w:r w:rsidRPr="00F478B9">
              <w:t xml:space="preserve">дения раздела </w:t>
            </w:r>
            <w:r w:rsidRPr="00761838">
              <w:t>«Психолого-педагогическое сопровождение образовательной деятельности»</w:t>
            </w:r>
          </w:p>
        </w:tc>
      </w:tr>
      <w:tr w:rsidR="005C2A49" w:rsidRPr="00761838" w:rsidTr="00EA2B73">
        <w:trPr>
          <w:trHeight w:val="699"/>
          <w:jc w:val="center"/>
        </w:trPr>
        <w:tc>
          <w:tcPr>
            <w:tcW w:w="4248" w:type="dxa"/>
            <w:vMerge/>
          </w:tcPr>
          <w:p w:rsidR="005C2A49" w:rsidRPr="00761838" w:rsidRDefault="005C2A49" w:rsidP="005C2A49">
            <w:pPr>
              <w:pStyle w:val="ConsPlusNormal"/>
              <w:suppressAutoHyphens/>
              <w:ind w:firstLine="34"/>
              <w:rPr>
                <w:rFonts w:ascii="Times New Roman" w:hAnsi="Times New Roman" w:cs="Times New Roman"/>
                <w:sz w:val="24"/>
                <w:szCs w:val="24"/>
              </w:rPr>
            </w:pPr>
          </w:p>
        </w:tc>
        <w:tc>
          <w:tcPr>
            <w:tcW w:w="4819" w:type="dxa"/>
            <w:vMerge/>
          </w:tcPr>
          <w:p w:rsidR="005C2A49" w:rsidRPr="00761838" w:rsidRDefault="005C2A49" w:rsidP="005C2A49">
            <w:pPr>
              <w:pStyle w:val="ConsPlusNormal"/>
              <w:suppressAutoHyphens/>
              <w:ind w:firstLine="80"/>
              <w:rPr>
                <w:rFonts w:ascii="Times New Roman" w:hAnsi="Times New Roman" w:cs="Times New Roman"/>
                <w:sz w:val="24"/>
                <w:szCs w:val="24"/>
              </w:rPr>
            </w:pPr>
          </w:p>
        </w:tc>
        <w:tc>
          <w:tcPr>
            <w:tcW w:w="5492" w:type="dxa"/>
          </w:tcPr>
          <w:p w:rsidR="005C2A49" w:rsidRPr="00761838" w:rsidRDefault="005C2A49" w:rsidP="005C2A49">
            <w:pPr>
              <w:pStyle w:val="ConsPlusNormal"/>
              <w:suppressAutoHyphens/>
              <w:ind w:firstLine="0"/>
              <w:rPr>
                <w:rFonts w:ascii="Times New Roman" w:hAnsi="Times New Roman" w:cs="Times New Roman"/>
                <w:sz w:val="24"/>
                <w:szCs w:val="24"/>
                <w:highlight w:val="yellow"/>
              </w:rPr>
            </w:pPr>
            <w:r w:rsidRPr="00761838">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и реализация </w:t>
            </w:r>
            <w:r w:rsidRPr="00761838">
              <w:rPr>
                <w:rFonts w:ascii="Times New Roman" w:hAnsi="Times New Roman" w:cs="Times New Roman"/>
                <w:sz w:val="24"/>
                <w:szCs w:val="24"/>
              </w:rPr>
              <w:t>планов психолого-педагогической, методической и консультативной помощи всем участникам образовательной деятельности.</w:t>
            </w:r>
          </w:p>
        </w:tc>
      </w:tr>
      <w:tr w:rsidR="005C2A49" w:rsidRPr="00761838" w:rsidTr="00EA2B73">
        <w:trPr>
          <w:trHeight w:val="397"/>
          <w:jc w:val="center"/>
        </w:trPr>
        <w:tc>
          <w:tcPr>
            <w:tcW w:w="4248" w:type="dxa"/>
            <w:vMerge/>
          </w:tcPr>
          <w:p w:rsidR="005C2A49" w:rsidRPr="00761838" w:rsidRDefault="005C2A49" w:rsidP="005C2A49">
            <w:pPr>
              <w:pStyle w:val="ConsPlusNormal"/>
              <w:suppressAutoHyphens/>
              <w:ind w:firstLine="34"/>
              <w:rPr>
                <w:rFonts w:ascii="Times New Roman" w:hAnsi="Times New Roman" w:cs="Times New Roman"/>
                <w:sz w:val="24"/>
                <w:szCs w:val="24"/>
              </w:rPr>
            </w:pPr>
          </w:p>
        </w:tc>
        <w:tc>
          <w:tcPr>
            <w:tcW w:w="4819" w:type="dxa"/>
            <w:vMerge/>
          </w:tcPr>
          <w:p w:rsidR="005C2A49" w:rsidRPr="00761838" w:rsidRDefault="005C2A49" w:rsidP="005C2A49">
            <w:pPr>
              <w:pStyle w:val="ConsPlusNormal"/>
              <w:suppressAutoHyphens/>
              <w:ind w:firstLine="80"/>
              <w:rPr>
                <w:rFonts w:ascii="Times New Roman" w:hAnsi="Times New Roman" w:cs="Times New Roman"/>
                <w:sz w:val="24"/>
                <w:szCs w:val="24"/>
              </w:rPr>
            </w:pPr>
          </w:p>
        </w:tc>
        <w:tc>
          <w:tcPr>
            <w:tcW w:w="5492" w:type="dxa"/>
          </w:tcPr>
          <w:p w:rsidR="005C2A49" w:rsidRPr="00761838" w:rsidRDefault="005C2A49" w:rsidP="005C2A4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Разработка и реализация индивидуальных и групповых программ коррекционно-развивающих занятий.</w:t>
            </w:r>
          </w:p>
        </w:tc>
      </w:tr>
      <w:tr w:rsidR="005C2A49" w:rsidRPr="00761838" w:rsidTr="00EA2B73">
        <w:trPr>
          <w:trHeight w:val="486"/>
          <w:jc w:val="center"/>
        </w:trPr>
        <w:tc>
          <w:tcPr>
            <w:tcW w:w="4248" w:type="dxa"/>
            <w:vMerge/>
          </w:tcPr>
          <w:p w:rsidR="005C2A49" w:rsidRPr="00761838" w:rsidRDefault="005C2A49" w:rsidP="005C2A49">
            <w:pPr>
              <w:pStyle w:val="ConsPlusNormal"/>
              <w:suppressAutoHyphens/>
              <w:ind w:firstLine="34"/>
              <w:rPr>
                <w:rFonts w:ascii="Times New Roman" w:hAnsi="Times New Roman" w:cs="Times New Roman"/>
                <w:sz w:val="24"/>
                <w:szCs w:val="24"/>
              </w:rPr>
            </w:pPr>
          </w:p>
        </w:tc>
        <w:tc>
          <w:tcPr>
            <w:tcW w:w="4819" w:type="dxa"/>
            <w:vMerge/>
          </w:tcPr>
          <w:p w:rsidR="005C2A49" w:rsidRPr="00761838" w:rsidRDefault="005C2A49" w:rsidP="005C2A49">
            <w:pPr>
              <w:pStyle w:val="ConsPlusNormal"/>
              <w:suppressAutoHyphens/>
              <w:ind w:firstLine="80"/>
              <w:rPr>
                <w:rFonts w:ascii="Times New Roman" w:hAnsi="Times New Roman" w:cs="Times New Roman"/>
                <w:sz w:val="24"/>
                <w:szCs w:val="24"/>
              </w:rPr>
            </w:pPr>
          </w:p>
        </w:tc>
        <w:tc>
          <w:tcPr>
            <w:tcW w:w="5492" w:type="dxa"/>
          </w:tcPr>
          <w:p w:rsidR="005C2A49" w:rsidRPr="00742080" w:rsidRDefault="005C2A49" w:rsidP="005C2A49">
            <w:pPr>
              <w:pStyle w:val="ConsPlusNormal"/>
              <w:suppressAutoHyphens/>
              <w:ind w:firstLine="0"/>
              <w:rPr>
                <w:rFonts w:ascii="Times New Roman" w:hAnsi="Times New Roman" w:cs="Times New Roman"/>
                <w:i/>
                <w:sz w:val="24"/>
                <w:szCs w:val="24"/>
              </w:rPr>
            </w:pPr>
            <w:r w:rsidRPr="00742080">
              <w:rPr>
                <w:rStyle w:val="a8"/>
                <w:rFonts w:ascii="Times New Roman" w:hAnsi="Times New Roman" w:cs="Times New Roman"/>
                <w:bCs/>
                <w:i w:val="0"/>
                <w:color w:val="000000"/>
                <w:sz w:val="24"/>
                <w:szCs w:val="24"/>
                <w:bdr w:val="none" w:sz="0" w:space="0" w:color="auto" w:frame="1"/>
              </w:rPr>
              <w:t xml:space="preserve">Разработка и реализация интегрированных занятий с использованием основных методов </w:t>
            </w:r>
            <w:r>
              <w:rPr>
                <w:rStyle w:val="a8"/>
                <w:rFonts w:ascii="Times New Roman" w:hAnsi="Times New Roman" w:cs="Times New Roman"/>
                <w:bCs/>
                <w:i w:val="0"/>
                <w:color w:val="000000"/>
                <w:sz w:val="24"/>
                <w:szCs w:val="24"/>
                <w:bdr w:val="none" w:sz="0" w:space="0" w:color="auto" w:frame="1"/>
              </w:rPr>
              <w:t>коррекционного воздействия.</w:t>
            </w:r>
          </w:p>
        </w:tc>
      </w:tr>
      <w:tr w:rsidR="005C2A49" w:rsidRPr="00761838" w:rsidTr="00EA2B73">
        <w:trPr>
          <w:trHeight w:val="486"/>
          <w:jc w:val="center"/>
        </w:trPr>
        <w:tc>
          <w:tcPr>
            <w:tcW w:w="4248" w:type="dxa"/>
            <w:vMerge/>
          </w:tcPr>
          <w:p w:rsidR="005C2A49" w:rsidRPr="00761838" w:rsidRDefault="005C2A49" w:rsidP="005C2A49">
            <w:pPr>
              <w:pStyle w:val="ConsPlusNormal"/>
              <w:suppressAutoHyphens/>
              <w:ind w:firstLine="34"/>
              <w:rPr>
                <w:rFonts w:ascii="Times New Roman" w:hAnsi="Times New Roman" w:cs="Times New Roman"/>
                <w:sz w:val="24"/>
                <w:szCs w:val="24"/>
              </w:rPr>
            </w:pPr>
          </w:p>
        </w:tc>
        <w:tc>
          <w:tcPr>
            <w:tcW w:w="4819" w:type="dxa"/>
            <w:vMerge/>
          </w:tcPr>
          <w:p w:rsidR="005C2A49" w:rsidRPr="00761838" w:rsidRDefault="005C2A49" w:rsidP="005C2A49">
            <w:pPr>
              <w:pStyle w:val="ConsPlusNormal"/>
              <w:suppressAutoHyphens/>
              <w:ind w:firstLine="80"/>
              <w:rPr>
                <w:rFonts w:ascii="Times New Roman" w:hAnsi="Times New Roman" w:cs="Times New Roman"/>
                <w:sz w:val="24"/>
                <w:szCs w:val="24"/>
              </w:rPr>
            </w:pPr>
          </w:p>
        </w:tc>
        <w:tc>
          <w:tcPr>
            <w:tcW w:w="5492" w:type="dxa"/>
          </w:tcPr>
          <w:p w:rsidR="005C2A49" w:rsidRPr="00EA43C8" w:rsidRDefault="005C2A49" w:rsidP="005C2A49">
            <w:pPr>
              <w:pStyle w:val="ConsPlusNormal"/>
              <w:suppressAutoHyphens/>
              <w:ind w:firstLine="0"/>
              <w:rPr>
                <w:rFonts w:ascii="Times New Roman" w:hAnsi="Times New Roman" w:cs="Times New Roman"/>
                <w:i/>
                <w:sz w:val="24"/>
                <w:szCs w:val="24"/>
              </w:rPr>
            </w:pPr>
            <w:r>
              <w:rPr>
                <w:rStyle w:val="a8"/>
                <w:rFonts w:ascii="Times New Roman" w:hAnsi="Times New Roman" w:cs="Times New Roman"/>
                <w:bCs/>
                <w:i w:val="0"/>
                <w:color w:val="000000"/>
                <w:sz w:val="24"/>
                <w:szCs w:val="24"/>
                <w:bdr w:val="none" w:sz="0" w:space="0" w:color="auto" w:frame="1"/>
              </w:rPr>
              <w:t>Проведение семинаров-практикумов и консультаций для педагогов и родителей в</w:t>
            </w:r>
            <w:r w:rsidRPr="00EA43C8">
              <w:rPr>
                <w:rStyle w:val="a8"/>
                <w:rFonts w:ascii="Times New Roman" w:hAnsi="Times New Roman" w:cs="Times New Roman"/>
                <w:bCs/>
                <w:i w:val="0"/>
                <w:color w:val="000000"/>
                <w:sz w:val="24"/>
                <w:szCs w:val="24"/>
                <w:bdr w:val="none" w:sz="0" w:space="0" w:color="auto" w:frame="1"/>
              </w:rPr>
              <w:t xml:space="preserve"> рамках п</w:t>
            </w:r>
            <w:r>
              <w:rPr>
                <w:rStyle w:val="a8"/>
                <w:rFonts w:ascii="Times New Roman" w:hAnsi="Times New Roman" w:cs="Times New Roman"/>
                <w:bCs/>
                <w:i w:val="0"/>
                <w:color w:val="000000"/>
                <w:sz w:val="24"/>
                <w:szCs w:val="24"/>
                <w:bdr w:val="none" w:sz="0" w:space="0" w:color="auto" w:frame="1"/>
              </w:rPr>
              <w:t>сихологического</w:t>
            </w:r>
            <w:r w:rsidRPr="00EA43C8">
              <w:rPr>
                <w:rStyle w:val="a8"/>
                <w:rFonts w:ascii="Times New Roman" w:hAnsi="Times New Roman" w:cs="Times New Roman"/>
                <w:bCs/>
                <w:i w:val="0"/>
                <w:color w:val="000000"/>
                <w:sz w:val="24"/>
                <w:szCs w:val="24"/>
                <w:bdr w:val="none" w:sz="0" w:space="0" w:color="auto" w:frame="1"/>
              </w:rPr>
              <w:t xml:space="preserve"> просвещени</w:t>
            </w:r>
            <w:r>
              <w:rPr>
                <w:rStyle w:val="a8"/>
                <w:rFonts w:ascii="Times New Roman" w:hAnsi="Times New Roman" w:cs="Times New Roman"/>
                <w:bCs/>
                <w:i w:val="0"/>
                <w:color w:val="000000"/>
                <w:sz w:val="24"/>
                <w:szCs w:val="24"/>
                <w:bdr w:val="none" w:sz="0" w:space="0" w:color="auto" w:frame="1"/>
              </w:rPr>
              <w:t>я и психопрофилактики.</w:t>
            </w:r>
            <w:r w:rsidRPr="00EA43C8">
              <w:rPr>
                <w:rStyle w:val="a8"/>
                <w:rFonts w:ascii="Times New Roman" w:hAnsi="Times New Roman" w:cs="Times New Roman"/>
                <w:i w:val="0"/>
                <w:color w:val="000000"/>
                <w:sz w:val="24"/>
                <w:szCs w:val="24"/>
                <w:bdr w:val="none" w:sz="0" w:space="0" w:color="auto" w:frame="1"/>
              </w:rPr>
              <w:t> </w:t>
            </w:r>
          </w:p>
        </w:tc>
      </w:tr>
    </w:tbl>
    <w:p w:rsidR="00410823" w:rsidRPr="00761838" w:rsidRDefault="004C6B8D" w:rsidP="004C6B8D">
      <w:pPr>
        <w:tabs>
          <w:tab w:val="left" w:pos="12015"/>
        </w:tabs>
      </w:pPr>
      <w:r w:rsidRPr="00761838">
        <w:rPr>
          <w:sz w:val="28"/>
          <w:szCs w:val="28"/>
        </w:rPr>
        <w:tab/>
      </w:r>
    </w:p>
    <w:sectPr w:rsidR="00410823" w:rsidRPr="00761838" w:rsidSect="004C6B8D">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C1F45"/>
    <w:multiLevelType w:val="multilevel"/>
    <w:tmpl w:val="C95AF73A"/>
    <w:lvl w:ilvl="0">
      <w:start w:val="10"/>
      <w:numFmt w:val="decimal"/>
      <w:lvlText w:val="%1."/>
      <w:lvlJc w:val="left"/>
      <w:pPr>
        <w:ind w:left="659"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2CA86CC2"/>
    <w:multiLevelType w:val="hybridMultilevel"/>
    <w:tmpl w:val="5394AC08"/>
    <w:lvl w:ilvl="0" w:tplc="63147374">
      <w:start w:val="1"/>
      <w:numFmt w:val="bullet"/>
      <w:lvlText w:val=""/>
      <w:lvlJc w:val="left"/>
      <w:pPr>
        <w:tabs>
          <w:tab w:val="num" w:pos="720"/>
        </w:tabs>
        <w:ind w:left="720" w:hanging="360"/>
      </w:pPr>
      <w:rPr>
        <w:rFonts w:ascii="Wingdings" w:hAnsi="Wingdings" w:hint="default"/>
      </w:rPr>
    </w:lvl>
    <w:lvl w:ilvl="1" w:tplc="BF4EB292" w:tentative="1">
      <w:start w:val="1"/>
      <w:numFmt w:val="bullet"/>
      <w:lvlText w:val=""/>
      <w:lvlJc w:val="left"/>
      <w:pPr>
        <w:tabs>
          <w:tab w:val="num" w:pos="1440"/>
        </w:tabs>
        <w:ind w:left="1440" w:hanging="360"/>
      </w:pPr>
      <w:rPr>
        <w:rFonts w:ascii="Wingdings" w:hAnsi="Wingdings" w:hint="default"/>
      </w:rPr>
    </w:lvl>
    <w:lvl w:ilvl="2" w:tplc="FD506BF6" w:tentative="1">
      <w:start w:val="1"/>
      <w:numFmt w:val="bullet"/>
      <w:lvlText w:val=""/>
      <w:lvlJc w:val="left"/>
      <w:pPr>
        <w:tabs>
          <w:tab w:val="num" w:pos="2160"/>
        </w:tabs>
        <w:ind w:left="2160" w:hanging="360"/>
      </w:pPr>
      <w:rPr>
        <w:rFonts w:ascii="Wingdings" w:hAnsi="Wingdings" w:hint="default"/>
      </w:rPr>
    </w:lvl>
    <w:lvl w:ilvl="3" w:tplc="584025CE" w:tentative="1">
      <w:start w:val="1"/>
      <w:numFmt w:val="bullet"/>
      <w:lvlText w:val=""/>
      <w:lvlJc w:val="left"/>
      <w:pPr>
        <w:tabs>
          <w:tab w:val="num" w:pos="2880"/>
        </w:tabs>
        <w:ind w:left="2880" w:hanging="360"/>
      </w:pPr>
      <w:rPr>
        <w:rFonts w:ascii="Wingdings" w:hAnsi="Wingdings" w:hint="default"/>
      </w:rPr>
    </w:lvl>
    <w:lvl w:ilvl="4" w:tplc="CCFA28F0" w:tentative="1">
      <w:start w:val="1"/>
      <w:numFmt w:val="bullet"/>
      <w:lvlText w:val=""/>
      <w:lvlJc w:val="left"/>
      <w:pPr>
        <w:tabs>
          <w:tab w:val="num" w:pos="3600"/>
        </w:tabs>
        <w:ind w:left="3600" w:hanging="360"/>
      </w:pPr>
      <w:rPr>
        <w:rFonts w:ascii="Wingdings" w:hAnsi="Wingdings" w:hint="default"/>
      </w:rPr>
    </w:lvl>
    <w:lvl w:ilvl="5" w:tplc="D9EA89EC" w:tentative="1">
      <w:start w:val="1"/>
      <w:numFmt w:val="bullet"/>
      <w:lvlText w:val=""/>
      <w:lvlJc w:val="left"/>
      <w:pPr>
        <w:tabs>
          <w:tab w:val="num" w:pos="4320"/>
        </w:tabs>
        <w:ind w:left="4320" w:hanging="360"/>
      </w:pPr>
      <w:rPr>
        <w:rFonts w:ascii="Wingdings" w:hAnsi="Wingdings" w:hint="default"/>
      </w:rPr>
    </w:lvl>
    <w:lvl w:ilvl="6" w:tplc="9FE82106" w:tentative="1">
      <w:start w:val="1"/>
      <w:numFmt w:val="bullet"/>
      <w:lvlText w:val=""/>
      <w:lvlJc w:val="left"/>
      <w:pPr>
        <w:tabs>
          <w:tab w:val="num" w:pos="5040"/>
        </w:tabs>
        <w:ind w:left="5040" w:hanging="360"/>
      </w:pPr>
      <w:rPr>
        <w:rFonts w:ascii="Wingdings" w:hAnsi="Wingdings" w:hint="default"/>
      </w:rPr>
    </w:lvl>
    <w:lvl w:ilvl="7" w:tplc="6560A4A2" w:tentative="1">
      <w:start w:val="1"/>
      <w:numFmt w:val="bullet"/>
      <w:lvlText w:val=""/>
      <w:lvlJc w:val="left"/>
      <w:pPr>
        <w:tabs>
          <w:tab w:val="num" w:pos="5760"/>
        </w:tabs>
        <w:ind w:left="5760" w:hanging="360"/>
      </w:pPr>
      <w:rPr>
        <w:rFonts w:ascii="Wingdings" w:hAnsi="Wingdings" w:hint="default"/>
      </w:rPr>
    </w:lvl>
    <w:lvl w:ilvl="8" w:tplc="6792AF60" w:tentative="1">
      <w:start w:val="1"/>
      <w:numFmt w:val="bullet"/>
      <w:lvlText w:val=""/>
      <w:lvlJc w:val="left"/>
      <w:pPr>
        <w:tabs>
          <w:tab w:val="num" w:pos="6480"/>
        </w:tabs>
        <w:ind w:left="6480" w:hanging="360"/>
      </w:pPr>
      <w:rPr>
        <w:rFonts w:ascii="Wingdings" w:hAnsi="Wingdings" w:hint="default"/>
      </w:rPr>
    </w:lvl>
  </w:abstractNum>
  <w:abstractNum w:abstractNumId="2">
    <w:nsid w:val="31030510"/>
    <w:multiLevelType w:val="hybridMultilevel"/>
    <w:tmpl w:val="76F4D0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45E43"/>
    <w:multiLevelType w:val="multilevel"/>
    <w:tmpl w:val="01A8CE3E"/>
    <w:styleLink w:val="WWNum7"/>
    <w:lvl w:ilvl="0">
      <w:start w:val="1"/>
      <w:numFmt w:val="decimal"/>
      <w:lvlText w:val="%1."/>
      <w:lvlJc w:val="left"/>
      <w:rPr>
        <w:rFonts w:ascii="Liberation Serif" w:hAnsi="Liberation Serif" w:cs="Times New Roman"/>
      </w:rPr>
    </w:lvl>
    <w:lvl w:ilvl="1">
      <w:start w:val="1"/>
      <w:numFmt w:val="lowerLetter"/>
      <w:lvlText w:val="%2."/>
      <w:lvlJc w:val="left"/>
      <w:rPr>
        <w:rFonts w:ascii="Liberation Serif" w:hAnsi="Liberation Serif" w:cs="Times New Roman"/>
      </w:rPr>
    </w:lvl>
    <w:lvl w:ilvl="2">
      <w:start w:val="1"/>
      <w:numFmt w:val="lowerRoman"/>
      <w:lvlText w:val="%3."/>
      <w:lvlJc w:val="right"/>
      <w:rPr>
        <w:rFonts w:ascii="Liberation Serif" w:hAnsi="Liberation Serif" w:cs="Times New Roman"/>
      </w:rPr>
    </w:lvl>
    <w:lvl w:ilvl="3">
      <w:start w:val="1"/>
      <w:numFmt w:val="decimal"/>
      <w:lvlText w:val="%4."/>
      <w:lvlJc w:val="left"/>
      <w:rPr>
        <w:rFonts w:ascii="Liberation Serif" w:hAnsi="Liberation Serif" w:cs="Times New Roman"/>
      </w:rPr>
    </w:lvl>
    <w:lvl w:ilvl="4">
      <w:start w:val="1"/>
      <w:numFmt w:val="lowerLetter"/>
      <w:lvlText w:val="%5."/>
      <w:lvlJc w:val="left"/>
      <w:rPr>
        <w:rFonts w:ascii="Liberation Serif" w:hAnsi="Liberation Serif" w:cs="Times New Roman"/>
      </w:rPr>
    </w:lvl>
    <w:lvl w:ilvl="5">
      <w:start w:val="1"/>
      <w:numFmt w:val="lowerRoman"/>
      <w:lvlText w:val="%6."/>
      <w:lvlJc w:val="right"/>
      <w:rPr>
        <w:rFonts w:ascii="Liberation Serif" w:hAnsi="Liberation Serif" w:cs="Times New Roman"/>
      </w:rPr>
    </w:lvl>
    <w:lvl w:ilvl="6">
      <w:start w:val="1"/>
      <w:numFmt w:val="decimal"/>
      <w:lvlText w:val="%7."/>
      <w:lvlJc w:val="left"/>
      <w:rPr>
        <w:rFonts w:ascii="Liberation Serif" w:hAnsi="Liberation Serif" w:cs="Times New Roman"/>
      </w:rPr>
    </w:lvl>
    <w:lvl w:ilvl="7">
      <w:start w:val="1"/>
      <w:numFmt w:val="lowerLetter"/>
      <w:lvlText w:val="%8."/>
      <w:lvlJc w:val="left"/>
      <w:rPr>
        <w:rFonts w:ascii="Liberation Serif" w:hAnsi="Liberation Serif" w:cs="Times New Roman"/>
      </w:rPr>
    </w:lvl>
    <w:lvl w:ilvl="8">
      <w:start w:val="1"/>
      <w:numFmt w:val="lowerRoman"/>
      <w:lvlText w:val="%9."/>
      <w:lvlJc w:val="right"/>
      <w:rPr>
        <w:rFonts w:ascii="Liberation Serif" w:hAnsi="Liberation Serif" w:cs="Times New Roman"/>
      </w:rPr>
    </w:lvl>
  </w:abstractNum>
  <w:abstractNum w:abstractNumId="4">
    <w:nsid w:val="449B4266"/>
    <w:multiLevelType w:val="hybridMultilevel"/>
    <w:tmpl w:val="ED1879EC"/>
    <w:lvl w:ilvl="0" w:tplc="1DB40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2A789C"/>
    <w:multiLevelType w:val="hybridMultilevel"/>
    <w:tmpl w:val="78D29354"/>
    <w:lvl w:ilvl="0" w:tplc="1DB40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067F40"/>
    <w:multiLevelType w:val="multilevel"/>
    <w:tmpl w:val="76D89F46"/>
    <w:lvl w:ilvl="0">
      <w:start w:val="8"/>
      <w:numFmt w:val="decimal"/>
      <w:lvlText w:val="%1."/>
      <w:lvlJc w:val="left"/>
      <w:pPr>
        <w:ind w:left="450" w:hanging="450"/>
      </w:pPr>
      <w:rPr>
        <w:rFonts w:hint="default"/>
      </w:rPr>
    </w:lvl>
    <w:lvl w:ilvl="1">
      <w:start w:val="5"/>
      <w:numFmt w:val="decimal"/>
      <w:lvlText w:val="%1.%2."/>
      <w:lvlJc w:val="left"/>
      <w:pPr>
        <w:ind w:left="171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compat>
    <w:compatSetting w:name="compatibilityMode" w:uri="http://schemas.microsoft.com/office/word" w:val="12"/>
  </w:compat>
  <w:rsids>
    <w:rsidRoot w:val="002317C1"/>
    <w:rsid w:val="00002504"/>
    <w:rsid w:val="00053C68"/>
    <w:rsid w:val="00065C7C"/>
    <w:rsid w:val="00077C55"/>
    <w:rsid w:val="000B4431"/>
    <w:rsid w:val="001304BC"/>
    <w:rsid w:val="001A0953"/>
    <w:rsid w:val="00204228"/>
    <w:rsid w:val="00231177"/>
    <w:rsid w:val="002317C1"/>
    <w:rsid w:val="002354C3"/>
    <w:rsid w:val="002C107C"/>
    <w:rsid w:val="002E08E1"/>
    <w:rsid w:val="00325CA2"/>
    <w:rsid w:val="00362929"/>
    <w:rsid w:val="003D5C0C"/>
    <w:rsid w:val="00410823"/>
    <w:rsid w:val="004577AD"/>
    <w:rsid w:val="004A29F9"/>
    <w:rsid w:val="004C38CF"/>
    <w:rsid w:val="004C5CF0"/>
    <w:rsid w:val="004C6B8D"/>
    <w:rsid w:val="004F5F0B"/>
    <w:rsid w:val="0053270F"/>
    <w:rsid w:val="005430E9"/>
    <w:rsid w:val="005C2A49"/>
    <w:rsid w:val="006C149C"/>
    <w:rsid w:val="007165C8"/>
    <w:rsid w:val="00721D68"/>
    <w:rsid w:val="00733A9B"/>
    <w:rsid w:val="00742080"/>
    <w:rsid w:val="00761838"/>
    <w:rsid w:val="00813ADC"/>
    <w:rsid w:val="00850095"/>
    <w:rsid w:val="008C2600"/>
    <w:rsid w:val="00970900"/>
    <w:rsid w:val="009E3FC7"/>
    <w:rsid w:val="00A02426"/>
    <w:rsid w:val="00A86B10"/>
    <w:rsid w:val="00B21543"/>
    <w:rsid w:val="00B94098"/>
    <w:rsid w:val="00BD4957"/>
    <w:rsid w:val="00C027F8"/>
    <w:rsid w:val="00C808E7"/>
    <w:rsid w:val="00CF203B"/>
    <w:rsid w:val="00D21631"/>
    <w:rsid w:val="00D61EBC"/>
    <w:rsid w:val="00DA06F2"/>
    <w:rsid w:val="00DE28C7"/>
    <w:rsid w:val="00E63BF5"/>
    <w:rsid w:val="00EA2B73"/>
    <w:rsid w:val="00EA43C8"/>
    <w:rsid w:val="00EC4D7F"/>
    <w:rsid w:val="00EE3E37"/>
    <w:rsid w:val="00EE58E7"/>
    <w:rsid w:val="00F478B9"/>
    <w:rsid w:val="00F74FE0"/>
    <w:rsid w:val="00FC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9641D-5767-4632-AA3D-7B79DE74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9F9"/>
    <w:rPr>
      <w:rFonts w:eastAsia="Times New Roman"/>
      <w:sz w:val="24"/>
      <w:szCs w:val="24"/>
      <w:lang w:eastAsia="ru-RU"/>
    </w:rPr>
  </w:style>
  <w:style w:type="paragraph" w:styleId="1">
    <w:name w:val="heading 1"/>
    <w:basedOn w:val="a"/>
    <w:next w:val="a"/>
    <w:link w:val="10"/>
    <w:qFormat/>
    <w:rsid w:val="00EA43C8"/>
    <w:pPr>
      <w:keepNext/>
      <w:ind w:left="720" w:firstLine="720"/>
      <w:outlineLvl w:val="0"/>
    </w:pPr>
    <w:rPr>
      <w:rFonts w:ascii="Calibri" w:hAnsi="Calibri" w:cs="Calibri"/>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9F9"/>
    <w:pPr>
      <w:widowControl w:val="0"/>
      <w:autoSpaceDE w:val="0"/>
      <w:autoSpaceDN w:val="0"/>
      <w:adjustRightInd w:val="0"/>
      <w:ind w:firstLine="720"/>
    </w:pPr>
    <w:rPr>
      <w:rFonts w:ascii="Arial" w:eastAsia="Times New Roman" w:hAnsi="Arial" w:cs="Arial"/>
      <w:lang w:eastAsia="ru-RU"/>
    </w:rPr>
  </w:style>
  <w:style w:type="character" w:styleId="a3">
    <w:name w:val="annotation reference"/>
    <w:basedOn w:val="a0"/>
    <w:semiHidden/>
    <w:rsid w:val="001A0953"/>
    <w:rPr>
      <w:sz w:val="16"/>
      <w:szCs w:val="16"/>
    </w:rPr>
  </w:style>
  <w:style w:type="paragraph" w:styleId="a4">
    <w:name w:val="List Paragraph"/>
    <w:aliases w:val="мой,ТЗ список,Нумерованый список,List Paragraph1"/>
    <w:basedOn w:val="a"/>
    <w:link w:val="a5"/>
    <w:uiPriority w:val="34"/>
    <w:qFormat/>
    <w:rsid w:val="00A02426"/>
    <w:pPr>
      <w:spacing w:after="200" w:line="276" w:lineRule="auto"/>
      <w:ind w:left="720"/>
      <w:contextualSpacing/>
    </w:pPr>
    <w:rPr>
      <w:rFonts w:ascii="Calibri" w:hAnsi="Calibri"/>
      <w:sz w:val="22"/>
      <w:szCs w:val="22"/>
    </w:rPr>
  </w:style>
  <w:style w:type="character" w:customStyle="1" w:styleId="a5">
    <w:name w:val="Абзац списка Знак"/>
    <w:aliases w:val="мой Знак,ТЗ список Знак,Нумерованый список Знак,List Paragraph1 Знак"/>
    <w:link w:val="a4"/>
    <w:uiPriority w:val="34"/>
    <w:locked/>
    <w:rsid w:val="00A02426"/>
    <w:rPr>
      <w:rFonts w:ascii="Calibri" w:eastAsia="Times New Roman" w:hAnsi="Calibri"/>
      <w:sz w:val="22"/>
      <w:szCs w:val="22"/>
      <w:lang w:eastAsia="ru-RU"/>
    </w:rPr>
  </w:style>
  <w:style w:type="numbering" w:customStyle="1" w:styleId="WWNum7">
    <w:name w:val="WWNum7"/>
    <w:basedOn w:val="a2"/>
    <w:rsid w:val="00A02426"/>
    <w:pPr>
      <w:numPr>
        <w:numId w:val="1"/>
      </w:numPr>
    </w:pPr>
  </w:style>
  <w:style w:type="paragraph" w:styleId="a6">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A02426"/>
    <w:pPr>
      <w:spacing w:before="100" w:beforeAutospacing="1" w:after="100" w:afterAutospacing="1"/>
    </w:pPr>
  </w:style>
  <w:style w:type="paragraph" w:customStyle="1" w:styleId="50">
    <w:name w:val="Основной текст50"/>
    <w:basedOn w:val="a"/>
    <w:rsid w:val="007165C8"/>
    <w:pPr>
      <w:shd w:val="clear" w:color="auto" w:fill="FFFFFF"/>
      <w:spacing w:line="288" w:lineRule="exact"/>
      <w:ind w:hanging="220"/>
      <w:jc w:val="both"/>
    </w:pPr>
    <w:rPr>
      <w:rFonts w:ascii="Trebuchet MS" w:eastAsia="Trebuchet MS" w:hAnsi="Trebuchet MS" w:cs="Trebuchet MS"/>
      <w:sz w:val="21"/>
      <w:szCs w:val="21"/>
    </w:rPr>
  </w:style>
  <w:style w:type="character" w:customStyle="1" w:styleId="11">
    <w:name w:val="Заголовок №1_"/>
    <w:basedOn w:val="a0"/>
    <w:link w:val="12"/>
    <w:rsid w:val="00813ADC"/>
    <w:rPr>
      <w:rFonts w:ascii="Impact" w:eastAsia="Impact" w:hAnsi="Impact" w:cs="Impact"/>
      <w:spacing w:val="20"/>
      <w:sz w:val="37"/>
      <w:szCs w:val="37"/>
      <w:shd w:val="clear" w:color="auto" w:fill="FFFFFF"/>
    </w:rPr>
  </w:style>
  <w:style w:type="character" w:customStyle="1" w:styleId="2">
    <w:name w:val="Заголовок №2_"/>
    <w:basedOn w:val="a0"/>
    <w:link w:val="20"/>
    <w:rsid w:val="00813ADC"/>
    <w:rPr>
      <w:spacing w:val="80"/>
      <w:sz w:val="31"/>
      <w:szCs w:val="31"/>
      <w:shd w:val="clear" w:color="auto" w:fill="FFFFFF"/>
    </w:rPr>
  </w:style>
  <w:style w:type="character" w:customStyle="1" w:styleId="3">
    <w:name w:val="Основной текст (3)_"/>
    <w:basedOn w:val="a0"/>
    <w:rsid w:val="00813ADC"/>
    <w:rPr>
      <w:rFonts w:ascii="Times New Roman" w:eastAsia="Times New Roman" w:hAnsi="Times New Roman" w:cs="Times New Roman"/>
      <w:b w:val="0"/>
      <w:bCs w:val="0"/>
      <w:i w:val="0"/>
      <w:iCs w:val="0"/>
      <w:smallCaps w:val="0"/>
      <w:strike w:val="0"/>
      <w:spacing w:val="0"/>
      <w:sz w:val="19"/>
      <w:szCs w:val="19"/>
    </w:rPr>
  </w:style>
  <w:style w:type="character" w:customStyle="1" w:styleId="31pt">
    <w:name w:val="Основной текст (3) + Интервал 1 pt"/>
    <w:basedOn w:val="3"/>
    <w:rsid w:val="00813ADC"/>
    <w:rPr>
      <w:rFonts w:ascii="Times New Roman" w:eastAsia="Times New Roman" w:hAnsi="Times New Roman" w:cs="Times New Roman"/>
      <w:b w:val="0"/>
      <w:bCs w:val="0"/>
      <w:i w:val="0"/>
      <w:iCs w:val="0"/>
      <w:smallCaps w:val="0"/>
      <w:strike w:val="0"/>
      <w:spacing w:val="30"/>
      <w:sz w:val="19"/>
      <w:szCs w:val="19"/>
    </w:rPr>
  </w:style>
  <w:style w:type="character" w:customStyle="1" w:styleId="30">
    <w:name w:val="Основной текст (3)"/>
    <w:basedOn w:val="3"/>
    <w:rsid w:val="00813AD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
    <w:name w:val="Основной текст (4)_"/>
    <w:basedOn w:val="a0"/>
    <w:link w:val="40"/>
    <w:rsid w:val="00813ADC"/>
    <w:rPr>
      <w:rFonts w:eastAsia="Times New Roman"/>
      <w:sz w:val="27"/>
      <w:szCs w:val="27"/>
      <w:shd w:val="clear" w:color="auto" w:fill="FFFFFF"/>
    </w:rPr>
  </w:style>
  <w:style w:type="paragraph" w:customStyle="1" w:styleId="12">
    <w:name w:val="Заголовок №1"/>
    <w:basedOn w:val="a"/>
    <w:link w:val="11"/>
    <w:rsid w:val="00813ADC"/>
    <w:pPr>
      <w:shd w:val="clear" w:color="auto" w:fill="FFFFFF"/>
      <w:spacing w:before="120" w:after="120" w:line="0" w:lineRule="atLeast"/>
      <w:jc w:val="center"/>
      <w:outlineLvl w:val="0"/>
    </w:pPr>
    <w:rPr>
      <w:rFonts w:ascii="Impact" w:eastAsia="Impact" w:hAnsi="Impact" w:cs="Impact"/>
      <w:spacing w:val="20"/>
      <w:sz w:val="37"/>
      <w:szCs w:val="37"/>
      <w:lang w:eastAsia="en-US"/>
    </w:rPr>
  </w:style>
  <w:style w:type="paragraph" w:customStyle="1" w:styleId="20">
    <w:name w:val="Заголовок №2"/>
    <w:basedOn w:val="a"/>
    <w:link w:val="2"/>
    <w:rsid w:val="00813ADC"/>
    <w:pPr>
      <w:shd w:val="clear" w:color="auto" w:fill="FFFFFF"/>
      <w:spacing w:before="120" w:after="120" w:line="0" w:lineRule="atLeast"/>
      <w:jc w:val="center"/>
      <w:outlineLvl w:val="1"/>
    </w:pPr>
    <w:rPr>
      <w:rFonts w:eastAsiaTheme="minorHAnsi"/>
      <w:spacing w:val="80"/>
      <w:sz w:val="31"/>
      <w:szCs w:val="31"/>
      <w:lang w:eastAsia="en-US"/>
    </w:rPr>
  </w:style>
  <w:style w:type="paragraph" w:customStyle="1" w:styleId="40">
    <w:name w:val="Основной текст (4)"/>
    <w:basedOn w:val="a"/>
    <w:link w:val="4"/>
    <w:rsid w:val="00813ADC"/>
    <w:pPr>
      <w:shd w:val="clear" w:color="auto" w:fill="FFFFFF"/>
      <w:spacing w:before="1140" w:after="900" w:line="310" w:lineRule="exact"/>
      <w:ind w:hanging="620"/>
      <w:jc w:val="center"/>
    </w:pPr>
    <w:rPr>
      <w:sz w:val="27"/>
      <w:szCs w:val="27"/>
      <w:lang w:eastAsia="en-US"/>
    </w:rPr>
  </w:style>
  <w:style w:type="character" w:styleId="a7">
    <w:name w:val="Strong"/>
    <w:basedOn w:val="a0"/>
    <w:uiPriority w:val="22"/>
    <w:qFormat/>
    <w:rsid w:val="00F478B9"/>
    <w:rPr>
      <w:b/>
      <w:bCs/>
    </w:rPr>
  </w:style>
  <w:style w:type="character" w:styleId="a8">
    <w:name w:val="Emphasis"/>
    <w:basedOn w:val="a0"/>
    <w:uiPriority w:val="20"/>
    <w:qFormat/>
    <w:rsid w:val="00F478B9"/>
    <w:rPr>
      <w:i/>
      <w:iCs/>
    </w:rPr>
  </w:style>
  <w:style w:type="paragraph" w:customStyle="1" w:styleId="a9">
    <w:name w:val="Знак Знак Знак"/>
    <w:basedOn w:val="a"/>
    <w:rsid w:val="00EA43C8"/>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EA43C8"/>
    <w:rPr>
      <w:rFonts w:ascii="Calibri" w:eastAsia="Times New Roman" w:hAnsi="Calibri" w:cs="Calibri"/>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6457">
      <w:bodyDiv w:val="1"/>
      <w:marLeft w:val="0"/>
      <w:marRight w:val="0"/>
      <w:marTop w:val="0"/>
      <w:marBottom w:val="0"/>
      <w:divBdr>
        <w:top w:val="none" w:sz="0" w:space="0" w:color="auto"/>
        <w:left w:val="none" w:sz="0" w:space="0" w:color="auto"/>
        <w:bottom w:val="none" w:sz="0" w:space="0" w:color="auto"/>
        <w:right w:val="none" w:sz="0" w:space="0" w:color="auto"/>
      </w:divBdr>
    </w:div>
    <w:div w:id="8300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0BF7-657B-47D9-AF3D-9C45E2A2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2019-12-16T08:55:00Z</cp:lastPrinted>
  <dcterms:created xsi:type="dcterms:W3CDTF">2019-12-10T11:20:00Z</dcterms:created>
  <dcterms:modified xsi:type="dcterms:W3CDTF">2019-12-16T09:08:00Z</dcterms:modified>
</cp:coreProperties>
</file>